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717AD0F" w14:textId="77777777" w:rsidR="008E74FF" w:rsidRDefault="008E74FF" w:rsidP="006934C8">
      <w:pPr>
        <w:spacing w:after="240"/>
      </w:pPr>
    </w:p>
    <w:p w14:paraId="1EB78E6D" w14:textId="77777777" w:rsidR="006934C8" w:rsidRDefault="006934C8" w:rsidP="006934C8">
      <w:pPr>
        <w:spacing w:after="240"/>
      </w:pPr>
      <w:r>
        <w:rPr>
          <w:noProof/>
        </w:rPr>
        <w:drawing>
          <wp:anchor distT="0" distB="0" distL="114300" distR="114300" simplePos="0" relativeHeight="251659264" behindDoc="0" locked="0" layoutInCell="1" allowOverlap="1" wp14:anchorId="0FAEBBF5" wp14:editId="3D6D6013">
            <wp:simplePos x="0" y="0"/>
            <wp:positionH relativeFrom="column">
              <wp:posOffset>2032000</wp:posOffset>
            </wp:positionH>
            <wp:positionV relativeFrom="paragraph">
              <wp:posOffset>0</wp:posOffset>
            </wp:positionV>
            <wp:extent cx="1950889" cy="487722"/>
            <wp:effectExtent l="0" t="0" r="0" b="762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2"/>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1950889" cy="487722"/>
                    </a:xfrm>
                    <a:prstGeom prst="rect">
                      <a:avLst/>
                    </a:prstGeom>
                  </pic:spPr>
                </pic:pic>
              </a:graphicData>
            </a:graphic>
          </wp:anchor>
        </w:drawing>
      </w:r>
    </w:p>
    <w:p w14:paraId="02DFB854" w14:textId="77777777" w:rsidR="006934C8" w:rsidRDefault="006934C8" w:rsidP="006934C8">
      <w:pPr>
        <w:spacing w:after="240"/>
      </w:pPr>
    </w:p>
    <w:p w14:paraId="435D5C72" w14:textId="77405725" w:rsidR="00A71AF0" w:rsidRPr="00854DAA" w:rsidRDefault="004374EB" w:rsidP="00854DAA">
      <w:pPr>
        <w:tabs>
          <w:tab w:val="left" w:pos="5130"/>
        </w:tabs>
        <w:spacing w:after="240" w:line="276" w:lineRule="auto"/>
        <w:jc w:val="center"/>
        <w:rPr>
          <w:rFonts w:ascii="Tahoma" w:hAnsi="Tahoma" w:cs="Tahoma"/>
          <w:color w:val="0563C1" w:themeColor="hyperlink"/>
          <w:sz w:val="20"/>
          <w:szCs w:val="20"/>
          <w:u w:val="single"/>
        </w:rPr>
      </w:pPr>
      <w:hyperlink r:id="rId7" w:history="1">
        <w:r w:rsidR="006934C8" w:rsidRPr="005B362F">
          <w:rPr>
            <w:rStyle w:val="Hyperlink"/>
            <w:rFonts w:ascii="Tahoma" w:hAnsi="Tahoma" w:cs="Tahoma"/>
            <w:sz w:val="20"/>
            <w:szCs w:val="20"/>
          </w:rPr>
          <w:t xml:space="preserve">View </w:t>
        </w:r>
        <w:r w:rsidR="006934C8">
          <w:rPr>
            <w:rStyle w:val="Hyperlink"/>
            <w:rFonts w:ascii="Tahoma" w:hAnsi="Tahoma" w:cs="Tahoma"/>
            <w:sz w:val="20"/>
            <w:szCs w:val="20"/>
          </w:rPr>
          <w:t>O</w:t>
        </w:r>
        <w:r w:rsidR="006934C8" w:rsidRPr="005B362F">
          <w:rPr>
            <w:rStyle w:val="Hyperlink"/>
            <w:rFonts w:ascii="Tahoma" w:hAnsi="Tahoma" w:cs="Tahoma"/>
            <w:sz w:val="20"/>
            <w:szCs w:val="20"/>
          </w:rPr>
          <w:t xml:space="preserve">nline and </w:t>
        </w:r>
        <w:r w:rsidR="006934C8">
          <w:rPr>
            <w:rStyle w:val="Hyperlink"/>
            <w:rFonts w:ascii="Tahoma" w:hAnsi="Tahoma" w:cs="Tahoma"/>
            <w:sz w:val="20"/>
            <w:szCs w:val="20"/>
          </w:rPr>
          <w:t>T</w:t>
        </w:r>
        <w:r w:rsidR="006934C8" w:rsidRPr="005B362F">
          <w:rPr>
            <w:rStyle w:val="Hyperlink"/>
            <w:rFonts w:ascii="Tahoma" w:hAnsi="Tahoma" w:cs="Tahoma"/>
            <w:sz w:val="20"/>
            <w:szCs w:val="20"/>
          </w:rPr>
          <w:t>ranslate</w:t>
        </w:r>
      </w:hyperlink>
      <w:bookmarkStart w:id="0" w:name="_GoBack"/>
      <w:bookmarkEnd w:id="0"/>
    </w:p>
    <w:p w14:paraId="2AE6287E" w14:textId="6B8A351F" w:rsidR="006525A7" w:rsidRDefault="00147F96" w:rsidP="00423EA4">
      <w:pPr>
        <w:jc w:val="center"/>
        <w:rPr>
          <w:rFonts w:asciiTheme="majorBidi" w:eastAsia="Times New Roman" w:hAnsiTheme="majorBidi" w:cstheme="majorBidi"/>
          <w:b/>
          <w:bCs/>
          <w:color w:val="538135" w:themeColor="accent6" w:themeShade="BF"/>
          <w:sz w:val="40"/>
          <w:szCs w:val="40"/>
        </w:rPr>
      </w:pPr>
      <w:r w:rsidRPr="00147F96">
        <w:rPr>
          <w:rFonts w:asciiTheme="majorBidi" w:eastAsia="Times New Roman" w:hAnsiTheme="majorBidi" w:cstheme="majorBidi"/>
          <w:b/>
          <w:bCs/>
          <w:noProof/>
          <w:color w:val="538135" w:themeColor="accent6" w:themeShade="BF"/>
          <w:sz w:val="40"/>
          <w:szCs w:val="40"/>
        </w:rPr>
        <w:drawing>
          <wp:inline distT="0" distB="0" distL="0" distR="0" wp14:anchorId="3D5F9EF7" wp14:editId="0D0CF61C">
            <wp:extent cx="5943600" cy="3962400"/>
            <wp:effectExtent l="19050" t="19050" r="19050" b="19050"/>
            <wp:docPr id="1" name="Picture 1" descr="C:\Users\USER\OneDrive\Desktop\WHY\Title picture - Why Change Is More Fundamental Than the Beginni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OneDrive\Desktop\WHY\Title picture - Why Change Is More Fundamental Than the Beginning.jpe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3962400"/>
                    </a:xfrm>
                    <a:prstGeom prst="rect">
                      <a:avLst/>
                    </a:prstGeom>
                    <a:noFill/>
                    <a:ln w="6350">
                      <a:solidFill>
                        <a:schemeClr val="tx1"/>
                      </a:solidFill>
                    </a:ln>
                  </pic:spPr>
                </pic:pic>
              </a:graphicData>
            </a:graphic>
          </wp:inline>
        </w:drawing>
      </w:r>
    </w:p>
    <w:p w14:paraId="7A219EF5" w14:textId="3697F628" w:rsidR="005938EC" w:rsidRPr="005938EC" w:rsidRDefault="00231178" w:rsidP="00723383">
      <w:pPr>
        <w:jc w:val="center"/>
        <w:rPr>
          <w:rFonts w:asciiTheme="majorBidi" w:eastAsia="Times New Roman" w:hAnsiTheme="majorBidi" w:cstheme="majorBidi"/>
          <w:b/>
          <w:bCs/>
          <w:color w:val="538135" w:themeColor="accent6" w:themeShade="BF"/>
          <w:sz w:val="40"/>
          <w:szCs w:val="40"/>
        </w:rPr>
      </w:pPr>
      <w:r>
        <w:rPr>
          <w:rFonts w:asciiTheme="majorBidi" w:eastAsia="Times New Roman" w:hAnsiTheme="majorBidi" w:cstheme="majorBidi"/>
          <w:b/>
          <w:bCs/>
          <w:color w:val="538135" w:themeColor="accent6" w:themeShade="BF"/>
          <w:sz w:val="40"/>
          <w:szCs w:val="40"/>
        </w:rPr>
        <w:br/>
      </w:r>
      <w:r w:rsidR="00723383" w:rsidRPr="00723383">
        <w:rPr>
          <w:rFonts w:asciiTheme="majorBidi" w:eastAsia="Times New Roman" w:hAnsiTheme="majorBidi" w:cstheme="majorBidi"/>
          <w:b/>
          <w:bCs/>
          <w:color w:val="538135" w:themeColor="accent6" w:themeShade="BF"/>
          <w:sz w:val="40"/>
          <w:szCs w:val="40"/>
        </w:rPr>
        <w:t>Why Change Is More Fundamental Than the Beginning</w:t>
      </w:r>
    </w:p>
    <w:p w14:paraId="2D7BE5D2" w14:textId="79D0FE64" w:rsidR="004E0E19" w:rsidRPr="00126516" w:rsidRDefault="004E0E19" w:rsidP="004E0E19">
      <w:pPr>
        <w:spacing w:before="100" w:beforeAutospacing="1" w:after="100" w:afterAutospacing="1" w:line="240" w:lineRule="auto"/>
        <w:jc w:val="center"/>
        <w:rPr>
          <w:rFonts w:ascii="Times New Roman" w:eastAsia="Times New Roman" w:hAnsi="Times New Roman" w:cs="Times New Roman"/>
          <w:sz w:val="24"/>
          <w:szCs w:val="24"/>
        </w:rPr>
      </w:pPr>
    </w:p>
    <w:p w14:paraId="41F25354" w14:textId="13274628" w:rsidR="006B0ACE" w:rsidRPr="004E0E19" w:rsidRDefault="00126516" w:rsidP="008A15BD">
      <w:pPr>
        <w:spacing w:before="100" w:beforeAutospacing="1" w:after="100" w:afterAutospacing="1" w:line="240" w:lineRule="auto"/>
        <w:jc w:val="center"/>
        <w:rPr>
          <w:rFonts w:asciiTheme="majorBidi" w:hAnsiTheme="majorBidi" w:cstheme="majorBidi"/>
          <w:i/>
          <w:iCs/>
          <w:color w:val="538135" w:themeColor="accent6" w:themeShade="BF"/>
          <w:sz w:val="24"/>
          <w:szCs w:val="24"/>
        </w:rPr>
      </w:pPr>
      <w:r w:rsidRPr="00126516">
        <w:rPr>
          <w:rFonts w:asciiTheme="majorBidi" w:hAnsiTheme="majorBidi" w:cstheme="majorBidi"/>
          <w:i/>
          <w:iCs/>
          <w:color w:val="538135" w:themeColor="accent6" w:themeShade="BF"/>
          <w:sz w:val="24"/>
          <w:szCs w:val="24"/>
        </w:rPr>
        <w:t>“Cha</w:t>
      </w:r>
      <w:r>
        <w:rPr>
          <w:rFonts w:asciiTheme="majorBidi" w:hAnsiTheme="majorBidi" w:cstheme="majorBidi"/>
          <w:i/>
          <w:iCs/>
          <w:color w:val="538135" w:themeColor="accent6" w:themeShade="BF"/>
          <w:sz w:val="24"/>
          <w:szCs w:val="24"/>
        </w:rPr>
        <w:t>nge is the condition of reality</w:t>
      </w:r>
      <w:r w:rsidR="00DE5BF4">
        <w:rPr>
          <w:rFonts w:asciiTheme="majorBidi" w:hAnsiTheme="majorBidi" w:cstheme="majorBidi"/>
          <w:i/>
          <w:iCs/>
          <w:color w:val="538135" w:themeColor="accent6" w:themeShade="BF"/>
          <w:sz w:val="24"/>
          <w:szCs w:val="24"/>
        </w:rPr>
        <w:t>.</w:t>
      </w:r>
      <w:r w:rsidR="006B0ACE" w:rsidRPr="004E0E19">
        <w:rPr>
          <w:rFonts w:asciiTheme="majorBidi" w:hAnsiTheme="majorBidi" w:cstheme="majorBidi"/>
          <w:i/>
          <w:iCs/>
          <w:color w:val="538135" w:themeColor="accent6" w:themeShade="BF"/>
          <w:sz w:val="24"/>
          <w:szCs w:val="24"/>
        </w:rPr>
        <w:t>”</w:t>
      </w:r>
    </w:p>
    <w:p w14:paraId="08739F00" w14:textId="1E696D5A" w:rsidR="006B0ACE" w:rsidRDefault="006B0ACE" w:rsidP="006B0ACE"/>
    <w:p w14:paraId="174D832A" w14:textId="485B01B8" w:rsidR="00612A5E" w:rsidRPr="00B128C2" w:rsidRDefault="00612A5E" w:rsidP="00B128C2">
      <w:pPr>
        <w:rPr>
          <w:rFonts w:asciiTheme="majorBidi" w:hAnsiTheme="majorBidi" w:cstheme="majorBidi"/>
          <w:sz w:val="32"/>
          <w:szCs w:val="32"/>
        </w:rPr>
      </w:pPr>
      <w:r w:rsidRPr="00B128C2">
        <w:rPr>
          <w:rStyle w:val="Strong"/>
          <w:rFonts w:asciiTheme="majorBidi" w:hAnsiTheme="majorBidi" w:cstheme="majorBidi"/>
          <w:sz w:val="32"/>
          <w:szCs w:val="32"/>
        </w:rPr>
        <w:t xml:space="preserve">Why We Expect </w:t>
      </w:r>
      <w:r w:rsidR="00B128C2">
        <w:rPr>
          <w:rStyle w:val="Strong"/>
          <w:rFonts w:asciiTheme="majorBidi" w:hAnsiTheme="majorBidi" w:cstheme="majorBidi"/>
          <w:sz w:val="32"/>
          <w:szCs w:val="32"/>
        </w:rPr>
        <w:t>Stability</w:t>
      </w:r>
    </w:p>
    <w:p w14:paraId="13ADADDD" w14:textId="2E4CEFCA" w:rsidR="00612A5E" w:rsidRDefault="000B5AA8" w:rsidP="0032054C">
      <w:pPr>
        <w:pStyle w:val="NormalWeb"/>
      </w:pPr>
      <w:r>
        <w:t xml:space="preserve">At every level of human experience, we carry an unconscious and persistent expectation that systems will eventually settle into stability, reaching a state where no further change occurs. This expectation arises because we instinctively assume that motion, tension, and instability are </w:t>
      </w:r>
      <w:r>
        <w:lastRenderedPageBreak/>
        <w:t>temporary conditions within reality rather than features that define reality itself. As a result, we expect effort to culminate in rest: careers to reach a plateau, families to arrive at lasting security, and life itself to progress toward a phase in which uncertainty gradually recedes and is replaced by something durable and predictable. This assumption is so deeply embedded in our thinking that it rarely appears as an assumption at all, but instead presents itself as common sense.</w:t>
      </w:r>
    </w:p>
    <w:p w14:paraId="123F7811" w14:textId="77777777" w:rsidR="001A16AD" w:rsidRDefault="001A16AD" w:rsidP="001A16AD">
      <w:pPr>
        <w:pStyle w:val="NormalWeb"/>
      </w:pPr>
      <w:r>
        <w:t>A simple example captures this intuition with deceptive clarity. Imagine a glass falling from a table, shattering on the floor, and breaking into many pieces. The event feels irreversible and final. Once broken, the glass does not reorganize itself in any recognizable way, and we instinctively treat this lower state of order as a resting point, a condition in which nothing further needs to happen. The glass appears to have settled.</w:t>
      </w:r>
    </w:p>
    <w:p w14:paraId="08F3B554" w14:textId="4DBA51BB" w:rsidR="00612A5E" w:rsidRDefault="004357C8" w:rsidP="001A16AD">
      <w:pPr>
        <w:pStyle w:val="NormalWeb"/>
      </w:pPr>
      <w:r>
        <w:t xml:space="preserve">From early education, physics reinforces this conclusion. We are taught that disorder </w:t>
      </w:r>
      <w:proofErr w:type="gramStart"/>
      <w:r>
        <w:t>increases, that</w:t>
      </w:r>
      <w:proofErr w:type="gramEnd"/>
      <w:r>
        <w:t xml:space="preserve"> structured forms tend to break down rather than rebuild, and that energy spreads out rather than gather back together. From these observations, we unconsciously infer that processes move toward completion, that breakdown represents an endpoint, and that once a system has fallen far enough, it reaches a state of rest. What we absorb is not merely that change happens, but that change eventually exhausts itself. This belief unconsciously shapes our expectations in personal life, leading us to assume a future point at which effort ends, uncertainty recedes, and stability is meant to hold.</w:t>
      </w:r>
    </w:p>
    <w:p w14:paraId="08801A48" w14:textId="0C43E128" w:rsidR="00612A5E" w:rsidRDefault="001547FC" w:rsidP="001547FC">
      <w:pPr>
        <w:pStyle w:val="NormalWeb"/>
      </w:pPr>
      <w:r>
        <w:t xml:space="preserve">We extend this logic far beyond physical objects by organizing our personal and collective lives around the assumption that instability is something to be endured on the way to a stable endpoint. Education is framed as preparation for a settled profession, work is framed as the path toward lasting financial security, and entire economic systems are built around promises of predictability, continuity, and eventual retirement. Even our hopes for our children often reflect the same underlying </w:t>
      </w:r>
      <w:proofErr w:type="gramStart"/>
      <w:r>
        <w:t>expectation, that</w:t>
      </w:r>
      <w:proofErr w:type="gramEnd"/>
      <w:r>
        <w:t xml:space="preserve"> they will reach a stage at which effort diminishes, uncertainty narrows, and the future feels reliably contained.</w:t>
      </w:r>
    </w:p>
    <w:p w14:paraId="1D53879A" w14:textId="77777777" w:rsidR="008A15BD" w:rsidRDefault="008A15BD" w:rsidP="008A15BD">
      <w:pPr>
        <w:pStyle w:val="NormalWeb"/>
      </w:pPr>
      <w:r>
        <w:t>Yet this expectation is repeatedly contradicted by experience, even as we continue to rely on it. Careers do not truly stabilize but are reshaped by technologies, markets, and social shifts that arrive without warning. Health does not settle into permanence but requires ongoing adaptation. Societies do not reach steady states but undergo transformations that disrupt even their most carefully designed institutions.</w:t>
      </w:r>
    </w:p>
    <w:p w14:paraId="357CE990" w14:textId="47F97700" w:rsidR="00612A5E" w:rsidRDefault="008A15BD" w:rsidP="008A15BD">
      <w:pPr>
        <w:pStyle w:val="NormalWeb"/>
      </w:pPr>
      <w:r>
        <w:t>The same pattern appears in the physical universe itself. Motion does not cease, particles do not slow into stillness, fields do not dissolve into silence, and time does not exhaust itself, even in systems that appear to have reached their lowest energy states.</w:t>
      </w:r>
    </w:p>
    <w:p w14:paraId="14191600" w14:textId="12687896" w:rsidR="00612A5E" w:rsidRDefault="008A15BD" w:rsidP="008A15BD">
      <w:pPr>
        <w:pStyle w:val="NormalWeb"/>
      </w:pPr>
      <w:r>
        <w:t>This creates a quiet but profound tension between what we expect and what reality consistently delivers. If entropy leads toward lower order, and if decay appears to move systems toward rest, why does nothing ever truly stop changing, and why does motion persist even at the smallest scales, long after any intuitive purpose for movement seems to have disappeared? Why does reality continue to unfold when, by our own logic, it should already have settled?</w:t>
      </w:r>
    </w:p>
    <w:p w14:paraId="216DCBED" w14:textId="25723D7A" w:rsidR="00612A5E" w:rsidRDefault="008A15BD" w:rsidP="00612A5E">
      <w:pPr>
        <w:pStyle w:val="NormalWeb"/>
      </w:pPr>
      <w:r>
        <w:t>The problem may not be that change persists longer than expected, but that our expectation of final stillness was misplaced from the start.</w:t>
      </w:r>
    </w:p>
    <w:p w14:paraId="0685A592" w14:textId="56BC77D1" w:rsidR="004021B2" w:rsidRDefault="004021B2" w:rsidP="004021B2">
      <w:pPr>
        <w:pStyle w:val="NormalWeb"/>
      </w:pPr>
    </w:p>
    <w:p w14:paraId="7ED7CDDF" w14:textId="7C909FAC" w:rsidR="00EE1A63" w:rsidRPr="00B128C2" w:rsidRDefault="009354D4" w:rsidP="009354D4">
      <w:pPr>
        <w:rPr>
          <w:rStyle w:val="Strong"/>
          <w:rFonts w:asciiTheme="majorBidi" w:hAnsiTheme="majorBidi" w:cstheme="majorBidi"/>
          <w:sz w:val="32"/>
          <w:szCs w:val="32"/>
        </w:rPr>
      </w:pPr>
      <w:r>
        <w:rPr>
          <w:rStyle w:val="Strong"/>
          <w:rFonts w:asciiTheme="majorBidi" w:hAnsiTheme="majorBidi" w:cstheme="majorBidi"/>
          <w:sz w:val="32"/>
          <w:szCs w:val="32"/>
        </w:rPr>
        <w:lastRenderedPageBreak/>
        <w:t xml:space="preserve">Why How We Explain Change </w:t>
      </w:r>
      <w:r w:rsidR="00EE1A63" w:rsidRPr="00B128C2">
        <w:rPr>
          <w:rStyle w:val="Strong"/>
          <w:rFonts w:asciiTheme="majorBidi" w:hAnsiTheme="majorBidi" w:cstheme="majorBidi"/>
          <w:sz w:val="32"/>
          <w:szCs w:val="32"/>
        </w:rPr>
        <w:t>Is Not Enough</w:t>
      </w:r>
    </w:p>
    <w:p w14:paraId="3801E557" w14:textId="0FB03EB9" w:rsidR="00EE1A63" w:rsidRDefault="009354D4" w:rsidP="00EE1A63">
      <w:pPr>
        <w:pStyle w:val="NormalWeb"/>
      </w:pPr>
      <w:r>
        <w:t xml:space="preserve">Across science, philosophy, and social thought, </w:t>
      </w:r>
      <w:r w:rsidRPr="003B737F">
        <w:rPr>
          <w:i/>
          <w:iCs/>
        </w:rPr>
        <w:t>Change</w:t>
      </w:r>
      <w:r>
        <w:t xml:space="preserve"> is rarely denied. Motion, evolution, and transformation are widely accepted as basic features of reality. Yet the way Change is most often explained reveals a shared assumption that cuts across disciplines: that change operates within an underlying framework that is itself capable of settling into stability once the relevant forces have completed their work.</w:t>
      </w:r>
    </w:p>
    <w:p w14:paraId="3BC801DD" w14:textId="7E9E93C6" w:rsidR="00EE1A63" w:rsidRDefault="003B737F" w:rsidP="00EE1A63">
      <w:pPr>
        <w:pStyle w:val="NormalWeb"/>
      </w:pPr>
      <w:r>
        <w:t>In classical physics, change is described as the result of interactions acting on matter within space and time. In thermodynamics, it is framed as movement toward equilibrium states defined by energy minimization and entropy. In evolutionary biology, change appears as adaptation driven by selection pressures acting on populations within relatively stable environments. In social theory, change is often attributed to disruptions, innovations, or shocks that disturb an existing order and then give rise to a new one. Each of these approaches captures an important dimension of reality, and none is incorrect within its proper domain.</w:t>
      </w:r>
    </w:p>
    <w:p w14:paraId="18DB1AA7" w14:textId="77777777" w:rsidR="00E41F86" w:rsidRDefault="00E41F86" w:rsidP="00EE1A63">
      <w:pPr>
        <w:pStyle w:val="NormalWeb"/>
      </w:pPr>
      <w:r>
        <w:t xml:space="preserve">What these explanations share, however, is a focus on mechanism rather than condition. They describe how systems respond once change is underway, but they do not explain </w:t>
      </w:r>
      <w:r w:rsidRPr="00E41F86">
        <w:rPr>
          <w:b/>
          <w:bCs/>
        </w:rPr>
        <w:t>why change never exhausts itself, or why the expectation of final stability repeatedly fails across domains</w:t>
      </w:r>
      <w:r>
        <w:t>. Even when equilibrium is treated as local, statistical, or temporary, as in steady-state models, it is still implicitly regarded as the natural endpoint toward which systems tend, delayed only by complexity, friction, or scale.</w:t>
      </w:r>
    </w:p>
    <w:p w14:paraId="23DC2F80" w14:textId="164C32CD" w:rsidR="00EE1A63" w:rsidRDefault="00C639CF" w:rsidP="00EE1A63">
      <w:pPr>
        <w:pStyle w:val="NormalWeb"/>
      </w:pPr>
      <w:r>
        <w:t>The framework developed in this column departs precisely at this point. Change is not treated as an activity occurring within reality, but as the condition that makes reality incapable of remaining still. Equilibrium is therefore not a destination temporarily postponed by imperfect dynamics, but a limiting condition that systems can only approach without ever reaching, because existence itself begins with asymmetry. Change does not disrupt an otherwise stable world; it defines the most basic constraint under which the world exists.</w:t>
      </w:r>
    </w:p>
    <w:p w14:paraId="5116FF8B" w14:textId="3B6D8078" w:rsidR="00EE1A63" w:rsidRPr="0062766E" w:rsidRDefault="0062766E" w:rsidP="00EE1A63">
      <w:pPr>
        <w:pStyle w:val="NormalWeb"/>
        <w:rPr>
          <w:b/>
          <w:bCs/>
        </w:rPr>
      </w:pPr>
      <w:r>
        <w:t xml:space="preserve">This shift does not compete with existing explanations, nor does it invalidate them. Forces, processes, and adaptations continue to describe behavior within reality with great precision. </w:t>
      </w:r>
      <w:r w:rsidRPr="0062766E">
        <w:rPr>
          <w:b/>
          <w:bCs/>
        </w:rPr>
        <w:t>What they do not address is why the background against which they operate never becomes static. They explain what happens when systems change, but not why change itself never exhausts its domain.</w:t>
      </w:r>
    </w:p>
    <w:p w14:paraId="7A565142" w14:textId="31F64A52" w:rsidR="00EE1A63" w:rsidRDefault="00CD652F" w:rsidP="0062766E">
      <w:pPr>
        <w:pStyle w:val="NormalWeb"/>
      </w:pPr>
      <w:r>
        <w:t>Once Change is understood in this way, a further question becomes unavoidable. If change is fundamental rather than incidental, why does reality not dissolve into incoherence, why do structures persist under ongoing change, and why do some give rise to new emergent capabilities while others lead to collapse. Answering this question requires moving beyond descriptions of interaction and toward an explanation of structure itself.</w:t>
      </w:r>
    </w:p>
    <w:p w14:paraId="5C78420B" w14:textId="1FCDB7E1" w:rsidR="00EE1A63" w:rsidRDefault="00B63870" w:rsidP="00EE1A63">
      <w:pPr>
        <w:pStyle w:val="NormalWeb"/>
      </w:pPr>
      <w:r>
        <w:t xml:space="preserve">This is where the Universal Law of Increasing Complexity becomes necessary. It does not explain how change occurs, but rather why change is unavoidable, why it cannot settle, and why, in a universe defined by persistent asymmetry, certain structures endure and give rise to new capabilities while others fragment and disappear. Existing theories of change illuminate different layers of reality. The contribution of this framework is to situate those theories within a deeper </w:t>
      </w:r>
      <w:r>
        <w:lastRenderedPageBreak/>
        <w:t>architectural understanding of why reality, across physics, biology, and society, continues to unfold rather than settle.</w:t>
      </w:r>
    </w:p>
    <w:p w14:paraId="3A64DFD4" w14:textId="77777777" w:rsidR="00CC6C8D" w:rsidRDefault="00CC6C8D" w:rsidP="00490CCC">
      <w:pPr>
        <w:pStyle w:val="NormalWeb"/>
      </w:pPr>
    </w:p>
    <w:p w14:paraId="2C1C8C11" w14:textId="6C72F7A3" w:rsidR="00B3592E" w:rsidRPr="002A23A4" w:rsidRDefault="00B3592E" w:rsidP="002A23A4">
      <w:pPr>
        <w:rPr>
          <w:rFonts w:asciiTheme="majorBidi" w:hAnsiTheme="majorBidi" w:cstheme="majorBidi"/>
          <w:sz w:val="32"/>
          <w:szCs w:val="32"/>
        </w:rPr>
      </w:pPr>
      <w:r w:rsidRPr="002A23A4">
        <w:rPr>
          <w:rStyle w:val="Strong"/>
          <w:rFonts w:asciiTheme="majorBidi" w:hAnsiTheme="majorBidi" w:cstheme="majorBidi"/>
          <w:sz w:val="32"/>
          <w:szCs w:val="32"/>
        </w:rPr>
        <w:t>Why Change Is Not a Force, a Process, or an Outcome</w:t>
      </w:r>
    </w:p>
    <w:p w14:paraId="541C89F8" w14:textId="7F10B111" w:rsidR="00E1597C" w:rsidRDefault="00E1597C" w:rsidP="00D007D0">
      <w:pPr>
        <w:pStyle w:val="NormalWeb"/>
      </w:pPr>
      <w:r>
        <w:t xml:space="preserve">When we observe constant motion and transformation in the world, our natural reaction is to </w:t>
      </w:r>
      <w:r w:rsidR="00D007D0">
        <w:t>seek a cause of</w:t>
      </w:r>
      <w:r>
        <w:t xml:space="preserve"> change. We ask what force is acting, what mechanism is at work, or what process is unfolding over time. This is how explanation usually works, both in science and in everyday thinking.</w:t>
      </w:r>
    </w:p>
    <w:p w14:paraId="65E5D54B" w14:textId="77777777" w:rsidR="00E1597C" w:rsidRDefault="00E1597C" w:rsidP="00E1597C">
      <w:pPr>
        <w:pStyle w:val="NormalWeb"/>
      </w:pPr>
      <w:r>
        <w:t>In doing so, we implicitly assume that there is a stable background on which these causes act, and that change is something added to an otherwise settled reality. Change is therefore understood as an event within the world, rather than as the condition that makes the world unable to remain still in the first place.</w:t>
      </w:r>
    </w:p>
    <w:p w14:paraId="08254E79" w14:textId="44F21D60" w:rsidR="00D007D0" w:rsidRDefault="0096320A" w:rsidP="007E26C4">
      <w:pPr>
        <w:pStyle w:val="NormalWeb"/>
      </w:pPr>
      <w:r>
        <w:t>Yet this approach quietly assumes what it seeks to explain, because any account that treats change as the result of forces or interactions already presupposes a framework in which those forces can operate. Forces do not act in the absence of space and time, and interactions cannot occur without entities, relations, and dimensions through which influence can propagate. Even the most fundamental physical descriptions</w:t>
      </w:r>
      <w:r w:rsidR="007E26C4">
        <w:t>, therefore,</w:t>
      </w:r>
      <w:r>
        <w:t xml:space="preserve"> begin not with the origin of motion itself, but with an existing architecture in which motion is already possible. Whether we describe gravity in Newtonian terms as an attraction between masses or in relativistic terms as the curvature of space-time itself, the explanation still operates within an already unfolding universe, telling us how motion occurs within that universe but not why motion never exhausts itself.</w:t>
      </w:r>
    </w:p>
    <w:p w14:paraId="623AFDAF" w14:textId="7604D2B3" w:rsidR="00B3592E" w:rsidRDefault="009E413B" w:rsidP="00B3592E">
      <w:pPr>
        <w:pStyle w:val="NormalWeb"/>
      </w:pPr>
      <w:r>
        <w:t>This is why Change cannot be classified as a force. A force, in any physical sense, describes a local interaction that operates within an existing structure. Electromagnetism, the weak interaction, and the strong interaction explain how specific properties of matter influence one another under defined conditions. Gravity, even when understood not as a force but as the geometry of space</w:t>
      </w:r>
      <w:r w:rsidR="007E26C4">
        <w:t>-</w:t>
      </w:r>
      <w:r>
        <w:t xml:space="preserve">time, still describes how matter and energy behave once </w:t>
      </w:r>
      <w:r w:rsidR="007E26C4">
        <w:t>space-time</w:t>
      </w:r>
      <w:r>
        <w:t xml:space="preserve"> already exists. None of these descriptions addresses why reality does not settle into perfect symmetry, nor why motion persists even when systems appear to have reached their most stable configurations.</w:t>
      </w:r>
    </w:p>
    <w:p w14:paraId="0C230D47" w14:textId="0024EEA6" w:rsidR="00B3592E" w:rsidRDefault="007E26C4" w:rsidP="00B3592E">
      <w:pPr>
        <w:pStyle w:val="NormalWeb"/>
      </w:pPr>
      <w:r>
        <w:t>Change cannot be reduced to a process either. A process implies a sequence that moves from an initial state toward some terminal condition, even if that condition is defined statistically rather than exactly. What demands explanation, however, is the absence of any final state in which transformation ceases. Motion continues at the smallest scales, long after we would intuitively expect it to end, and rearrangement persists even in systems that appear fully formed. Treating Change as a process therefore reintroduces, by assumption, an endpoint that reality itself never reaches.</w:t>
      </w:r>
    </w:p>
    <w:p w14:paraId="37C10315" w14:textId="0DCA8F45" w:rsidR="00B3592E" w:rsidRDefault="008443D9" w:rsidP="00B3592E">
      <w:pPr>
        <w:pStyle w:val="NormalWeb"/>
      </w:pPr>
      <w:r>
        <w:t xml:space="preserve">Nor is Change an outcome, for it is neither what remains after instability has done its work nor the residue left behind by disruption or decay. Outcomes belong to particular systems operating at particular scales and within specific contexts, whereas Change operates prior to any system, </w:t>
      </w:r>
      <w:r>
        <w:lastRenderedPageBreak/>
        <w:t>scale, or context in which an outcome could be defined. It does not describe what happens after equilibrium is disturbed</w:t>
      </w:r>
      <w:r w:rsidR="008610B4">
        <w:t>,</w:t>
      </w:r>
      <w:r>
        <w:t xml:space="preserve"> but explains why absolute equilibrium cannot exist in the first place.</w:t>
      </w:r>
    </w:p>
    <w:p w14:paraId="02A00F81" w14:textId="35878F68" w:rsidR="00B3592E" w:rsidRDefault="008610B4" w:rsidP="008610B4">
      <w:pPr>
        <w:pStyle w:val="NormalWeb"/>
      </w:pPr>
      <w:r>
        <w:t>This distinction reverses a deeply held intuition. If change is understood as something that occurs within reality, then stability appears as the default condition and motion as the anomaly that requires explanation. If, instead, Change is understood as the structural impossibility of perfect balance, then motion becomes the natural expression of existence, while stillness becomes a special and temporary condition that can exist only under constraint.</w:t>
      </w:r>
    </w:p>
    <w:p w14:paraId="517F774B" w14:textId="431C57DD" w:rsidR="00B3592E" w:rsidRDefault="00255AE0" w:rsidP="00B3592E">
      <w:pPr>
        <w:pStyle w:val="NormalWeb"/>
      </w:pPr>
      <w:r>
        <w:t>In this view, Change is neither an active principle pushing the universe forward nor a hidden engine driving events from behind the scenes. It is not a cause but a constraint, not a mechanism but a condition, which ensures that once existence is even slightly uneven, it must continue to rearrange itself over time. Change explains why events never cease to occur, even though it does not explain why any particular event occurs.</w:t>
      </w:r>
    </w:p>
    <w:p w14:paraId="22105144" w14:textId="05FF1255" w:rsidR="00B3592E" w:rsidRDefault="0083531B" w:rsidP="00B3592E">
      <w:pPr>
        <w:pStyle w:val="NormalWeb"/>
      </w:pPr>
      <w:r>
        <w:t>By understanding Change as neither a force, nor a process, nor an outcome, the inquiry's guiding question necessarily shifts. The problem is no longer why systems move or transform, but how structures arise that can sustain persistent asymmetry without collapsing. Change explains why motion and transformation continue, but not why they take any particular direction. That task belongs to the Universal Law of Increasing Complexity, which describes how energy continues to cycle through structure and direction under conditions in which Change is fundamental and unavoidable.</w:t>
      </w:r>
    </w:p>
    <w:p w14:paraId="0B162A2E" w14:textId="77777777" w:rsidR="00B3592E" w:rsidRDefault="00B3592E" w:rsidP="00490CCC">
      <w:pPr>
        <w:pStyle w:val="NormalWeb"/>
      </w:pPr>
    </w:p>
    <w:p w14:paraId="25968CF3" w14:textId="28AF6F44" w:rsidR="008E657E" w:rsidRPr="0083531B" w:rsidRDefault="008E657E" w:rsidP="0083531B">
      <w:pPr>
        <w:rPr>
          <w:rFonts w:asciiTheme="majorBidi" w:hAnsiTheme="majorBidi" w:cstheme="majorBidi"/>
          <w:sz w:val="32"/>
          <w:szCs w:val="32"/>
        </w:rPr>
      </w:pPr>
      <w:r w:rsidRPr="0083531B">
        <w:rPr>
          <w:rStyle w:val="Strong"/>
          <w:rFonts w:asciiTheme="majorBidi" w:hAnsiTheme="majorBidi" w:cstheme="majorBidi"/>
          <w:sz w:val="32"/>
          <w:szCs w:val="32"/>
        </w:rPr>
        <w:t>Change as the Impossibility of Total Equilibrium</w:t>
      </w:r>
    </w:p>
    <w:p w14:paraId="1BA9FDA7" w14:textId="2F75280F" w:rsidR="008E657E" w:rsidRDefault="0062463F" w:rsidP="008E657E">
      <w:pPr>
        <w:pStyle w:val="NormalWeb"/>
      </w:pPr>
      <w:r>
        <w:t>Once Change is understood not as a force or a process, but as a condition that precedes all structured interaction, its most important consequence becomes clear: total equilibrium is not merely rare, but structurally impossible. Equilibrium can appear locally, temporarily, and under specific conditions, but it cannot become absolute, because existence did not begin in perfect balance and therefore cannot return to it. The persistence of motion is therefore not a failure of systems to settle properly, but the inevitable expression of a reality that never possessed a fully symmetric resting state.</w:t>
      </w:r>
    </w:p>
    <w:p w14:paraId="6374AC0F" w14:textId="2550A9A9" w:rsidR="008E657E" w:rsidRDefault="00146692" w:rsidP="008E657E">
      <w:pPr>
        <w:pStyle w:val="NormalWeb"/>
      </w:pPr>
      <w:r>
        <w:t>When the element of time is added to this picture, the illusion of permanence becomes even clearer. What appears stable to us is often only stable relative to the narrow timescales of human experience. Stars, including our sun, seem fixed and enduring, yet they emerged at a particular moment in cosmic history and will eventually exhaust their internal balances and disappear. The duration of this process feels immense from a human perspective, but it is finite nonetheless. Stability, even at astronomical scales, is therefore not the absence of Change, but a long-lived configuration in which opposing processes remain temporarily contained across time.</w:t>
      </w:r>
    </w:p>
    <w:p w14:paraId="0DF9A4BA" w14:textId="6B11C4AB" w:rsidR="008E657E" w:rsidRDefault="00146692" w:rsidP="008E657E">
      <w:pPr>
        <w:pStyle w:val="NormalWeb"/>
      </w:pPr>
      <w:r>
        <w:t xml:space="preserve">This is why equilibrium in physical systems is always constrained. Even so-called closed systems reach only statistical or dynamic equilibrium under conditions that already assume an unfolding universe. Atoms occupy stable configurations, yet their constituents remain in motion, and chemical bonds persist even though electrons never come to rest. Even the lowest energy states permitted by known physics are therefore not states of stillness, but states of constrained </w:t>
      </w:r>
      <w:r>
        <w:lastRenderedPageBreak/>
        <w:t>activity. Stability is achieved not by removing tension, but by holding it within a structure capable of sustaining it without collapse.</w:t>
      </w:r>
    </w:p>
    <w:p w14:paraId="3D312EEA" w14:textId="0D86A66F" w:rsidR="008E657E" w:rsidRDefault="00146692" w:rsidP="008E657E">
      <w:pPr>
        <w:pStyle w:val="NormalWeb"/>
      </w:pPr>
      <w:r>
        <w:t>The same p</w:t>
      </w:r>
      <w:r w:rsidR="0053584A">
        <w:t>attern appears beyond physics: b</w:t>
      </w:r>
      <w:r>
        <w:t>iological organisms maintain homeostasis only through continuous metabolic activity, ecosystems reach dynamic balance only through constant exchange and adaptation, and social systems achieve periods of order only by absorbing and redistributing pressure rather than eliminating it. Across domains, equilibrium is therefore not a terminal state, but a managed condition that persists only as long as underlying tensions remain contained.</w:t>
      </w:r>
    </w:p>
    <w:p w14:paraId="22E19B74" w14:textId="4AEC620F" w:rsidR="008E657E" w:rsidRDefault="002C7D94" w:rsidP="002C7D94">
      <w:pPr>
        <w:pStyle w:val="NormalWeb"/>
      </w:pPr>
      <w:r>
        <w:t>Understanding change as the impossibility of total equilibrium resolves a longstanding confusion about persistence and motion. Motion does not continue because systems are poorly designed or because interactions fail to dissipate properly, but because there exists no configuration in which all asymmetry disappears. Reality does not move toward rest and simply fail to arrive there; rather, it does not move toward rest at all, and what it produces instead are layers of temporary stability, each capable of holding tension at a particular scale and level of organization.</w:t>
      </w:r>
    </w:p>
    <w:p w14:paraId="44157FD1" w14:textId="57688E87" w:rsidR="008E657E" w:rsidRDefault="00CD652F" w:rsidP="00CB4A29">
      <w:pPr>
        <w:pStyle w:val="NormalWeb"/>
      </w:pPr>
      <w:r>
        <w:t>At this point, a crucial distinction becomes unavoidable. Change explains why change cannot end, but it does not explain why some systems respond to unavoidable change by disintegrating while others respond by transforming.</w:t>
      </w:r>
      <w:r w:rsidR="002C7D94">
        <w:t xml:space="preserve"> If equilibrium cannot be final, then the difference between collapse and endurance must lie in structure rather than in the presence or absence of change itself. What now demands explanation is why certain structures </w:t>
      </w:r>
      <w:r w:rsidR="00F42432">
        <w:t xml:space="preserve">can maintain </w:t>
      </w:r>
      <w:r w:rsidR="00CB4A29">
        <w:t>ongoing imbalance</w:t>
      </w:r>
      <w:r w:rsidR="00F42432">
        <w:t xml:space="preserve"> in a way that gives rise to new capabilities rather than to</w:t>
      </w:r>
      <w:r w:rsidR="002C7D94">
        <w:t xml:space="preserve"> </w:t>
      </w:r>
      <w:proofErr w:type="gramStart"/>
      <w:r w:rsidR="002C7D94">
        <w:t>breakdown.</w:t>
      </w:r>
      <w:proofErr w:type="gramEnd"/>
    </w:p>
    <w:p w14:paraId="1BA3593E" w14:textId="105D1AB3" w:rsidR="008E657E" w:rsidRDefault="008E657E" w:rsidP="00CB4A29">
      <w:pPr>
        <w:pStyle w:val="NormalWeb"/>
      </w:pPr>
      <w:r>
        <w:t>Answering that question requires a law that explains direction without intention, persistence without stasis, and growth without equilibrium.</w:t>
      </w:r>
      <w:r w:rsidR="00CB4A29">
        <w:t xml:space="preserve"> </w:t>
      </w:r>
      <w:r>
        <w:t>That task belongs to the Universal Law of Increasing Complexity.</w:t>
      </w:r>
    </w:p>
    <w:p w14:paraId="5CA8BA23" w14:textId="502D903B" w:rsidR="00C425D3" w:rsidRDefault="00C425D3" w:rsidP="00C425D3">
      <w:pPr>
        <w:pStyle w:val="NormalWeb"/>
      </w:pPr>
    </w:p>
    <w:p w14:paraId="54272412" w14:textId="16B4B05F" w:rsidR="003F2001" w:rsidRPr="00CB4A29" w:rsidRDefault="003F2001" w:rsidP="00CB4A29">
      <w:pPr>
        <w:rPr>
          <w:sz w:val="32"/>
          <w:szCs w:val="32"/>
        </w:rPr>
      </w:pPr>
      <w:r w:rsidRPr="00CB4A29">
        <w:rPr>
          <w:rStyle w:val="Strong"/>
          <w:rFonts w:asciiTheme="majorBidi" w:hAnsiTheme="majorBidi" w:cstheme="majorBidi"/>
          <w:sz w:val="32"/>
          <w:szCs w:val="32"/>
        </w:rPr>
        <w:t>Why Change Gives Rise to Increasing Complexity</w:t>
      </w:r>
    </w:p>
    <w:p w14:paraId="7C9FAFF6" w14:textId="1A57EA79" w:rsidR="003F2001" w:rsidRDefault="00A54A5E" w:rsidP="00CD652F">
      <w:pPr>
        <w:pStyle w:val="NormalWeb"/>
      </w:pPr>
      <w:r>
        <w:t xml:space="preserve">Once the distinction between Change and structure is made, the problem shifts from persistence to organization. </w:t>
      </w:r>
      <w:r w:rsidR="00CD652F">
        <w:t>If change cannot end, then the central question is no longer why motion continues, but how enduring structures emerge that can absorb ongoing asymmetry without fragmenting.</w:t>
      </w:r>
      <w:r>
        <w:t xml:space="preserve"> The Universal Law of Increasing Complexity addresses this question by describing the conditions under which tension does not merely persist, but becomes the source of new functional capabilities.</w:t>
      </w:r>
    </w:p>
    <w:p w14:paraId="152E6003" w14:textId="4DCB19C3" w:rsidR="003F2001" w:rsidRDefault="00664D0F" w:rsidP="00664D0F">
      <w:pPr>
        <w:pStyle w:val="NormalWeb"/>
      </w:pPr>
      <w:r>
        <w:t>At this point, explanation must move from condition to system organization. Change keeps tension alive, but organization determines whether that tension leads to collapse or transformation. A universe governed only by Change could, in principle, express asymmetry through endless fragmentation, producing only transient configurations that appear briefly and then disappear. The fact that reality instead gives rise to atoms, molecules, stars, planets, cells, organisms, societies, and institutions points to the presence of a directional constraint that operates without intention and without foresight.</w:t>
      </w:r>
    </w:p>
    <w:p w14:paraId="7E89D020" w14:textId="5FA0168A" w:rsidR="00BC5C65" w:rsidRDefault="00BC5C65" w:rsidP="00BC5C65">
      <w:pPr>
        <w:pStyle w:val="NormalWeb"/>
      </w:pPr>
      <w:r>
        <w:lastRenderedPageBreak/>
        <w:t>The Universal Law of Increasing Complexity describes this constraint. In a reality where Change is unavoidable and equilibrium cannot exist, systems that endure are those whose structures can sustain internal asymmetry without collapsing, and whose ability to sustain that asymmetry gives rise to new functional capabilities. Complexity therefore increases not because reality seeks sophistication or progress, but because structures that can absorb tension without disintegrating remain available as stable platforms for further organization. What increases over time is not raw asymmetry or imbalance, but the capacity of structures to contain and metabolize asymmetry internally without collapse.</w:t>
      </w:r>
    </w:p>
    <w:p w14:paraId="64910F69" w14:textId="0851D941" w:rsidR="003F2001" w:rsidRDefault="00BC5C65" w:rsidP="00A5221B">
      <w:pPr>
        <w:pStyle w:val="NormalWeb"/>
      </w:pPr>
      <w:r>
        <w:t xml:space="preserve">Seen through this lens, complexity is not a goal but a consequence. Atoms are more complex than subatomic particles because atomic structures can contain electromagnetic tension in stable configurations that isolated particles cannot sustain. Living cells are more complex than molecules because cellular organization can hold chemical disequilibrium long enough to support metabolism and reproduction. Societies are more complex than organisms because social structures can contain economic, cognitive, and moral tension across time and scale. </w:t>
      </w:r>
      <w:r w:rsidR="00A5221B">
        <w:t>In each case, higher complexity emerges only where structure succeeds in containing asymmetry, meaning internal imbalance, rather than attempting to eliminate it.</w:t>
      </w:r>
    </w:p>
    <w:p w14:paraId="2C09156C" w14:textId="303D822C" w:rsidR="003F2001" w:rsidRDefault="00B01613" w:rsidP="003F2001">
      <w:pPr>
        <w:pStyle w:val="NormalWeb"/>
      </w:pPr>
      <w:r>
        <w:t>This process is neither smooth nor guaranteed, because structures that cannot contain their internal tensions fragment regardless of their apparent sophistication. Species go extinct, civilizations collapse, and technologies disappear when the pressures they generate exceed their capacity to contain them. Change does not favor survival, improvement, or continuity, but applies equally to creation and destruction, leaving the difference between endurance and collapse to rest entirely on structural capacity.</w:t>
      </w:r>
    </w:p>
    <w:p w14:paraId="7387A7BF" w14:textId="641C1BCB" w:rsidR="003F2001" w:rsidRDefault="00B01613" w:rsidP="003F2001">
      <w:pPr>
        <w:pStyle w:val="NormalWeb"/>
      </w:pPr>
      <w:r>
        <w:t>This is why the Universal Law of Increasing Complexity is neither a theory of growth nor a doctrine of optimism, and certainly not a promise of inevitable progress. It is a law of selection operating under conditions in which equilibrium is impossible. Structures that succeed in converting ongoing asymmetry into new capabilities persist and may give rise to higher-order forms, while structures that fail to do so break apart and disappear. Over time, this dynamic produces a directional pattern without purpose, in which complexity tends to increase because only structures capable of holding greater internal contradiction remain available for further composition.</w:t>
      </w:r>
    </w:p>
    <w:p w14:paraId="363B5096" w14:textId="158CDECA" w:rsidR="003F2001" w:rsidRDefault="000D0CAE" w:rsidP="003F2001">
      <w:pPr>
        <w:pStyle w:val="NormalWeb"/>
      </w:pPr>
      <w:r>
        <w:t>With this, the architectural picture becomes complete. Change explains why motion cannot stop, the impossibility of total equilibrium explains why stability must always remain temporary, and the Universal Law of Increasing Complexity explains why, despite this, reality does not collapse into chaos but instead constructs layers of organization capable of holding ever greater tension without disintegration.</w:t>
      </w:r>
    </w:p>
    <w:p w14:paraId="1C8F4A42" w14:textId="3D0690BE" w:rsidR="003F2001" w:rsidRDefault="000D0CAE" w:rsidP="003F2001">
      <w:pPr>
        <w:pStyle w:val="NormalWeb"/>
      </w:pPr>
      <w:r>
        <w:t>What remains is to examine how this logic operates within human systems, where Change is experienced as economic uncertainty, social disruption, and personal vulnerability, and where the difference between collapse and recovery depends not on resisting change, but on designing structures whose lowest stable state remains far from failure.</w:t>
      </w:r>
    </w:p>
    <w:p w14:paraId="2988BF48" w14:textId="77777777" w:rsidR="00A51361" w:rsidRDefault="00A51361" w:rsidP="003F2001">
      <w:pPr>
        <w:pStyle w:val="NormalWeb"/>
      </w:pPr>
    </w:p>
    <w:p w14:paraId="5C1B31DB" w14:textId="2F588725" w:rsidR="00EB5C59" w:rsidRPr="000D0CAE" w:rsidRDefault="00EB5C59" w:rsidP="000D0CAE">
      <w:pPr>
        <w:rPr>
          <w:rFonts w:asciiTheme="majorBidi" w:hAnsiTheme="majorBidi" w:cstheme="majorBidi"/>
          <w:sz w:val="32"/>
          <w:szCs w:val="32"/>
        </w:rPr>
      </w:pPr>
      <w:r w:rsidRPr="000D0CAE">
        <w:rPr>
          <w:rStyle w:val="Strong"/>
          <w:rFonts w:asciiTheme="majorBidi" w:hAnsiTheme="majorBidi" w:cstheme="majorBidi"/>
          <w:sz w:val="32"/>
          <w:szCs w:val="32"/>
        </w:rPr>
        <w:t>Why Prosperity Depends on Structure, Not on Stability</w:t>
      </w:r>
    </w:p>
    <w:p w14:paraId="1A548D88" w14:textId="1256D4F3" w:rsidR="00EB5C59" w:rsidRDefault="00C32628" w:rsidP="00C32628">
      <w:pPr>
        <w:pStyle w:val="NormalWeb"/>
      </w:pPr>
      <w:r>
        <w:lastRenderedPageBreak/>
        <w:t>Once Change is understood as fundamental and total equilibrium as impossible, a final implication for human systems becomes unavoidable. No personal, economic, or social condition can be permanent, whether it appears as abundance or deprivation, because ongoing change is not a temporary disturbance but a defining feature of reality itself. Wealth can accumulate and disappear, health can stabilize and deteriorate, and security can be built and undone, not because individuals consistently fail to plan or act wisely, but because no state can be defended indefinitely in a universe that cannot settle.</w:t>
      </w:r>
    </w:p>
    <w:p w14:paraId="38C659B9" w14:textId="397BEA23" w:rsidR="00EB5C59" w:rsidRDefault="00CD652F" w:rsidP="004F55C4">
      <w:pPr>
        <w:pStyle w:val="NormalWeb"/>
      </w:pPr>
      <w:r>
        <w:t>This reframes prosperity at its root. If Change cannot be eliminated, then prosperity cannot be secured by reaching a particular level of income, resources, or success and then preserving it unchanged. Any such condition, however favorable, remains provisional. The relevant question</w:t>
      </w:r>
      <w:r w:rsidR="004F55C4">
        <w:t>, therefore,</w:t>
      </w:r>
      <w:r>
        <w:t xml:space="preserve"> shifts from how stability can be achieved to how systems are designed to recover when stability is inevitably disrupted.</w:t>
      </w:r>
    </w:p>
    <w:p w14:paraId="255DE8DE" w14:textId="77777777" w:rsidR="00AC46B0" w:rsidRDefault="00AC46B0" w:rsidP="00AC46B0">
      <w:pPr>
        <w:pStyle w:val="NormalWeb"/>
      </w:pPr>
      <w:r>
        <w:t xml:space="preserve">The same structural logic is visible across the evolutionary history of our species. In its early history, </w:t>
      </w:r>
      <w:r>
        <w:rPr>
          <w:rStyle w:val="Emphasis"/>
        </w:rPr>
        <w:t>Homo sapiens</w:t>
      </w:r>
      <w:r>
        <w:t xml:space="preserve"> faced periods in which survival itself was at stake, and genetic evidence suggests that at certain points the entire species was reduced to a few hundred individuals, while other hominins exposed to similar pressures went extinct. Survival did not reflect superiority or destiny, but the presence of social and behavioral structures that kept the species within a recoverable range. Change operated at the level of the species as a whole, and when population size and social cohesion fell below a recoverable threshold, the result was extinction rather than recovery.</w:t>
      </w:r>
    </w:p>
    <w:p w14:paraId="20A004D1" w14:textId="398A6946" w:rsidR="002A7DB7" w:rsidRDefault="00AC46B0" w:rsidP="002A7DB7">
      <w:pPr>
        <w:pStyle w:val="NormalWeb"/>
      </w:pPr>
      <w:r>
        <w:t>As human populations grew and social organization improved, Change did not disappear, but its scale shifted. Entire species were no longer routinely driven to extinction, yet local populations, tribes, and later nations continued to rise and fall. Wars, famines, and environmental shocks eliminated societies whose structures failed to absorb pressure, while others persisted by reorganizing themselves in response to disruption. Change remained fully present, but the structures humanity had developed were now capable of holding asymmetry at a higher level. What changed over time was not the existence of Change itself, but the level at which its consequences had to be absorbed.</w:t>
      </w:r>
    </w:p>
    <w:p w14:paraId="3144D10D" w14:textId="0070CEF8" w:rsidR="00EB5C59" w:rsidRDefault="00AB6E73" w:rsidP="00EB5C59">
      <w:pPr>
        <w:pStyle w:val="NormalWeb"/>
      </w:pPr>
      <w:r>
        <w:t>In modern societies, this process has continued without becoming guaranteed. Change still shapes human life, but it increasingly operates at the level of individuals rather than entire populations, so long as social structures remain intact. Advanced societies no longer routinely face extinction or total collapse, yet individuals remain exposed to illness, unemployment, accidents, and misfortune. Where institutions succeed in containing these pressures, individual setbacks remain recoverable; where they fail, regression becomes possible, and decline can once again become permanent.</w:t>
      </w:r>
    </w:p>
    <w:p w14:paraId="3814BE82" w14:textId="71E9AAF8" w:rsidR="00EB5C59" w:rsidRDefault="0028628F" w:rsidP="00EB5C59">
      <w:pPr>
        <w:pStyle w:val="NormalWeb"/>
      </w:pPr>
      <w:r>
        <w:t>Here, the structural principle becomes explicit. In a world shaped by Change, the most dangerous societies are not those that experience ongoing change, but those whose structures allow individuals to fall below a threshold from which recovery is no longer possible. When this happens, Change no longer produces transformation but collapse, as poverty becomes self-reinforcing, exclusion becomes permanent, and misfortune hardens into destiny rather than remaining a temporary condition.</w:t>
      </w:r>
    </w:p>
    <w:p w14:paraId="5A98E1E3" w14:textId="28510082" w:rsidR="0028628F" w:rsidRDefault="0028628F" w:rsidP="006C0760">
      <w:pPr>
        <w:pStyle w:val="NormalWeb"/>
      </w:pPr>
      <w:r>
        <w:t xml:space="preserve">The Universal Law of Increasing Complexity explains why this pattern appears whenever endurance is observed. As structures evolve to accommodate greater internal asymmetry, the </w:t>
      </w:r>
      <w:r>
        <w:lastRenderedPageBreak/>
        <w:t xml:space="preserve">effects of ongoing change are progressively absorbed at finer scales, provided those structures continue to function. What once threatened entire species later threatened societies, and now increasingly threatens individuals, but this migration is conditional rather than inevitable. When structural capacity erodes, risk moves </w:t>
      </w:r>
      <w:r w:rsidR="006C0760">
        <w:t xml:space="preserve">upward again, and collapse can </w:t>
      </w:r>
      <w:r>
        <w:t>occur at larger scales.</w:t>
      </w:r>
    </w:p>
    <w:p w14:paraId="5A22FD4F" w14:textId="77777777" w:rsidR="000D7C9C" w:rsidRDefault="000D7C9C" w:rsidP="000D7C9C">
      <w:pPr>
        <w:pStyle w:val="NormalWeb"/>
      </w:pPr>
      <w:r>
        <w:t xml:space="preserve">The Kibbutz illustrates this principle not as an ideology but as an architectural response to a reality governed by Change. Within a well-functioning Kibbutz, as elsewhere, individuals experience success and failure, health and illness, productivity and decline, yet no single setback is allowed to result in permanent impoverishment. The system is designed so that its lowest stable state remains sufficiently high to preserve recoverability. Before the Kibbutz, many farmers in the Promised Land faced recurring poverty and insecurity, whereas across more than a century of Kibbutz history, members have been structurally protected from falling into persistent deprivation, and their children have been afforded broadly equal opportunities to develop their capabilities. </w:t>
      </w:r>
    </w:p>
    <w:p w14:paraId="5BB0DBB8" w14:textId="0B5CA588" w:rsidR="00EB5C59" w:rsidRDefault="000D7C9C" w:rsidP="000D7C9C">
      <w:pPr>
        <w:pStyle w:val="NormalWeb"/>
      </w:pPr>
      <w:r>
        <w:t>Contemporary societies in Northern Europe show that the same principle can be implemented at national scale through modern institutions that maintain a robust social floor, independent of cultural or historical origin, and vulnerable to reversal if those institutions weaken.</w:t>
      </w:r>
    </w:p>
    <w:p w14:paraId="2AEA08CC" w14:textId="1B92681B" w:rsidR="00EB5C59" w:rsidRDefault="00541F5D" w:rsidP="00EB5C59">
      <w:pPr>
        <w:pStyle w:val="NormalWeb"/>
      </w:pPr>
      <w:r>
        <w:t>Seen through this lens, the long-term direction becomes visible without invoking promise or purpose. To the extent that humanity continues to build structures capable of holding internal imbalance, such as economic shocks, social tensions, and personal setbacks, the scale at which the consequences of Change are absorbed can continue to move downward. Where such structures fail, regression remains not only possible but likely. A global safety net for humanity is therefore neither guaranteed nor imminent, yet it is structurally consistent with the pattern observed whenever recoverability has expanded.</w:t>
      </w:r>
    </w:p>
    <w:p w14:paraId="4E1D9A98" w14:textId="2D88E741" w:rsidR="004B57C2" w:rsidRDefault="0070260D" w:rsidP="004B57C2">
      <w:pPr>
        <w:pStyle w:val="NormalWeb"/>
      </w:pPr>
      <w:r>
        <w:t>In a universe where Change is more fundamental than the beginning itself, prosperity is not a static achievement but an emergent property of systems whose design preserves recoverability amid unavoidable change. Societies that endure do not promise permanence or linear progress but instead extend the domain in which recovery remains possible. That extension, rather than stability itself, is what allows complexity to continue accumulating without collapse across individuals, institutions, and civilizations.</w:t>
      </w:r>
    </w:p>
    <w:p w14:paraId="6F60439D" w14:textId="1F59ABB9" w:rsidR="00EB5C59" w:rsidRDefault="00EB5C59" w:rsidP="00F16AA7">
      <w:pPr>
        <w:pStyle w:val="NormalWeb"/>
      </w:pPr>
    </w:p>
    <w:p w14:paraId="573783B1" w14:textId="77777777" w:rsidR="00854DAA" w:rsidRDefault="00854DAA" w:rsidP="00A71AF0">
      <w:pPr>
        <w:spacing w:before="100" w:beforeAutospacing="1" w:after="100" w:afterAutospacing="1" w:line="240" w:lineRule="auto"/>
        <w:rPr>
          <w:rFonts w:ascii="Times New Roman" w:eastAsia="Times New Roman" w:hAnsi="Times New Roman" w:cs="Times New Roman"/>
          <w:sz w:val="24"/>
          <w:szCs w:val="24"/>
        </w:rPr>
      </w:pPr>
    </w:p>
    <w:p w14:paraId="7DA11F6A" w14:textId="43F1D578" w:rsidR="00F10604" w:rsidRPr="00897DAE" w:rsidRDefault="00897DAE" w:rsidP="00897DAE">
      <w:pPr>
        <w:spacing w:before="100" w:beforeAutospacing="1" w:after="100" w:afterAutospacing="1" w:line="240" w:lineRule="auto"/>
        <w:rPr>
          <w:rFonts w:asciiTheme="majorBidi" w:hAnsiTheme="majorBidi" w:cstheme="majorBidi"/>
          <w:sz w:val="24"/>
          <w:szCs w:val="24"/>
        </w:rPr>
      </w:pPr>
      <w:r w:rsidRPr="00897DAE">
        <w:rPr>
          <w:rFonts w:asciiTheme="majorBidi" w:hAnsiTheme="majorBidi" w:cstheme="majorBidi"/>
          <w:sz w:val="24"/>
          <w:szCs w:val="24"/>
        </w:rPr>
        <w:t>For any matter, c</w:t>
      </w:r>
      <w:r>
        <w:rPr>
          <w:rFonts w:asciiTheme="majorBidi" w:hAnsiTheme="majorBidi" w:cstheme="majorBidi"/>
          <w:sz w:val="24"/>
          <w:szCs w:val="24"/>
        </w:rPr>
        <w:t>ontact</w:t>
      </w:r>
      <w:r w:rsidR="00A82A6A" w:rsidRPr="00A82A6A">
        <w:rPr>
          <w:rFonts w:asciiTheme="majorBidi" w:hAnsiTheme="majorBidi" w:cstheme="majorBidi"/>
          <w:sz w:val="24"/>
          <w:szCs w:val="24"/>
        </w:rPr>
        <w:t xml:space="preserve"> me at +972-54-2523425</w:t>
      </w:r>
    </w:p>
    <w:p w14:paraId="1056F658" w14:textId="77777777" w:rsidR="00B67639" w:rsidRPr="00903702" w:rsidRDefault="00B67639" w:rsidP="000074AE">
      <w:pPr>
        <w:spacing w:before="100" w:beforeAutospacing="1" w:after="0" w:line="276" w:lineRule="auto"/>
        <w:rPr>
          <w:rFonts w:ascii="Arial" w:eastAsia="Times New Roman" w:hAnsi="Arial" w:cs="Arial"/>
        </w:rPr>
      </w:pPr>
    </w:p>
    <w:p w14:paraId="08222025" w14:textId="59CB8252" w:rsidR="00AE585E" w:rsidRDefault="0097037A" w:rsidP="005D7638">
      <w:pPr>
        <w:spacing w:before="100" w:beforeAutospacing="1" w:after="100" w:afterAutospacing="1" w:line="240" w:lineRule="auto"/>
        <w:jc w:val="center"/>
        <w:rPr>
          <w:rFonts w:ascii="Arial" w:hAnsi="Arial" w:cs="Arial"/>
        </w:rPr>
      </w:pPr>
      <w:r>
        <w:rPr>
          <w:rFonts w:ascii="Arial" w:hAnsi="Arial" w:cs="Arial"/>
        </w:rPr>
        <w:t xml:space="preserve">Press to subscribe </w:t>
      </w:r>
      <w:r>
        <w:rPr>
          <w:rStyle w:val="underline"/>
          <w:rFonts w:ascii="Arial" w:hAnsi="Arial" w:cs="Arial"/>
          <w:color w:val="0000FF"/>
        </w:rPr>
        <w:t>https://bit.ly/WeekendColumn</w:t>
      </w:r>
      <w:r>
        <w:rPr>
          <w:rFonts w:ascii="Arial" w:hAnsi="Arial" w:cs="Arial"/>
        </w:rPr>
        <w:t> free of fees.</w:t>
      </w:r>
    </w:p>
    <w:p w14:paraId="73C29B26" w14:textId="77777777" w:rsidR="001E3584" w:rsidRPr="000C1CFC" w:rsidRDefault="001E3584" w:rsidP="001E3584">
      <w:pPr>
        <w:spacing w:before="100" w:beforeAutospacing="1" w:after="100" w:afterAutospacing="1" w:line="240" w:lineRule="auto"/>
        <w:jc w:val="center"/>
        <w:rPr>
          <w:rFonts w:ascii="Times New Roman" w:eastAsia="Times New Roman" w:hAnsi="Times New Roman" w:cs="Times New Roman"/>
          <w:i/>
          <w:iCs/>
          <w:sz w:val="24"/>
          <w:szCs w:val="24"/>
        </w:rPr>
      </w:pPr>
      <w:r w:rsidRPr="000C1CFC">
        <w:rPr>
          <w:rFonts w:ascii="Sitka Banner" w:eastAsia="Times New Roman" w:hAnsi="Sitka Banner" w:cs="Times New Roman"/>
          <w:i/>
          <w:iCs/>
          <w:color w:val="008000"/>
          <w:sz w:val="27"/>
          <w:szCs w:val="27"/>
        </w:rPr>
        <w:t>"</w:t>
      </w:r>
      <w:r w:rsidRPr="00EF404C">
        <w:rPr>
          <w:rFonts w:ascii="Sitka Banner" w:eastAsia="Times New Roman" w:hAnsi="Sitka Banner" w:cs="Times New Roman"/>
          <w:i/>
          <w:iCs/>
          <w:color w:val="008000"/>
          <w:sz w:val="27"/>
          <w:szCs w:val="27"/>
        </w:rPr>
        <w:t>Mental and Economic Freedom Are Interconnected</w:t>
      </w:r>
      <w:r w:rsidRPr="000C1CFC">
        <w:rPr>
          <w:rFonts w:ascii="Times New Roman" w:eastAsia="Times New Roman" w:hAnsi="Times New Roman" w:cs="Times New Roman"/>
          <w:i/>
          <w:iCs/>
          <w:color w:val="008000"/>
          <w:sz w:val="27"/>
          <w:szCs w:val="27"/>
        </w:rPr>
        <w:t>."</w:t>
      </w:r>
    </w:p>
    <w:p w14:paraId="0BC6F446" w14:textId="77777777" w:rsidR="001E3584" w:rsidRDefault="001E3584" w:rsidP="001E3584"/>
    <w:p w14:paraId="6A95D175" w14:textId="77777777" w:rsidR="001E3584" w:rsidRPr="00B96763" w:rsidRDefault="001E3584" w:rsidP="001E3584">
      <w:pPr>
        <w:rPr>
          <w:sz w:val="24"/>
          <w:szCs w:val="24"/>
        </w:rPr>
      </w:pPr>
      <w:r w:rsidRPr="00B96763">
        <w:rPr>
          <w:sz w:val="24"/>
          <w:szCs w:val="24"/>
        </w:rPr>
        <w:t xml:space="preserve">See you soon, </w:t>
      </w:r>
    </w:p>
    <w:p w14:paraId="10915FE8" w14:textId="77777777" w:rsidR="001E3584" w:rsidRPr="00B96763" w:rsidRDefault="001E3584" w:rsidP="001E3584">
      <w:pPr>
        <w:rPr>
          <w:sz w:val="24"/>
          <w:szCs w:val="24"/>
        </w:rPr>
      </w:pPr>
      <w:r w:rsidRPr="00B96763">
        <w:rPr>
          <w:sz w:val="24"/>
          <w:szCs w:val="24"/>
        </w:rPr>
        <w:lastRenderedPageBreak/>
        <w:t>Nimrod</w:t>
      </w:r>
    </w:p>
    <w:p w14:paraId="3418F810" w14:textId="77777777" w:rsidR="001E3584" w:rsidRPr="00A07414" w:rsidRDefault="001E3584" w:rsidP="001E3584">
      <w:r w:rsidRPr="00A07414">
        <w:rPr>
          <w:noProof/>
        </w:rPr>
        <w:drawing>
          <wp:inline distT="0" distB="0" distL="0" distR="0" wp14:anchorId="2A77FB1C" wp14:editId="57E9383D">
            <wp:extent cx="1219200" cy="1382973"/>
            <wp:effectExtent l="0" t="0" r="0" b="8255"/>
            <wp:docPr id="6" name="תמונה 3" descr="C:\Users\Nimrod Israely\Documents\שוטף-ארכיון\תמונות נמרוד\תמונה וחתימה.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C:\Users\Nimrod Israely\Documents\שוטף-ארכיון\תמונות נמרוד\תמונה וחתימה.jpg"/>
                    <pic:cNvPicPr>
                      <a:picLocks noChangeAspect="1" noChangeArrowheads="1"/>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1219200" cy="1382973"/>
                    </a:xfrm>
                    <a:prstGeom prst="rect">
                      <a:avLst/>
                    </a:prstGeom>
                    <a:noFill/>
                    <a:ln>
                      <a:noFill/>
                    </a:ln>
                  </pic:spPr>
                </pic:pic>
              </a:graphicData>
            </a:graphic>
          </wp:inline>
        </w:drawing>
      </w:r>
    </w:p>
    <w:p w14:paraId="3CF13ACE" w14:textId="77777777" w:rsidR="001E3584" w:rsidRDefault="001E3584" w:rsidP="001E3584">
      <w:pPr>
        <w:rPr>
          <w:b/>
          <w:bCs/>
          <w:sz w:val="26"/>
          <w:szCs w:val="26"/>
        </w:rPr>
      </w:pPr>
    </w:p>
    <w:p w14:paraId="0D69C522" w14:textId="77777777" w:rsidR="001E3584" w:rsidRPr="003E6ED7" w:rsidRDefault="001E3584" w:rsidP="001E3584">
      <w:pPr>
        <w:rPr>
          <w:sz w:val="26"/>
          <w:szCs w:val="26"/>
        </w:rPr>
      </w:pPr>
      <w:r w:rsidRPr="0030552F">
        <w:rPr>
          <w:rFonts w:asciiTheme="majorBidi" w:hAnsiTheme="majorBidi" w:cstheme="majorBidi"/>
        </w:rPr>
        <w:t xml:space="preserve">Dr. Nimrod Israely is the CEO and Founder of </w:t>
      </w:r>
      <w:hyperlink r:id="rId10" w:history="1">
        <w:r w:rsidRPr="00541ED0">
          <w:rPr>
            <w:rStyle w:val="Hyperlink"/>
            <w:rFonts w:asciiTheme="majorBidi" w:hAnsiTheme="majorBidi"/>
          </w:rPr>
          <w:t>Dream Valley</w:t>
        </w:r>
      </w:hyperlink>
      <w:r w:rsidRPr="0030552F">
        <w:rPr>
          <w:rFonts w:asciiTheme="majorBidi" w:hAnsiTheme="majorBidi" w:cstheme="majorBidi"/>
        </w:rPr>
        <w:t xml:space="preserve"> and </w:t>
      </w:r>
      <w:hyperlink r:id="rId11" w:history="1">
        <w:r w:rsidRPr="00541ED0">
          <w:rPr>
            <w:rStyle w:val="Hyperlink"/>
            <w:rFonts w:asciiTheme="majorBidi" w:hAnsiTheme="majorBidi"/>
          </w:rPr>
          <w:t>Biofeed</w:t>
        </w:r>
      </w:hyperlink>
      <w:r w:rsidRPr="0030552F">
        <w:rPr>
          <w:rFonts w:asciiTheme="majorBidi" w:hAnsiTheme="majorBidi" w:cstheme="majorBidi"/>
        </w:rPr>
        <w:t xml:space="preserve"> companies and the Chairman and Co-founder of the </w:t>
      </w:r>
      <w:hyperlink r:id="rId12" w:history="1">
        <w:r w:rsidRPr="0030552F">
          <w:rPr>
            <w:rStyle w:val="Hyperlink"/>
            <w:rFonts w:asciiTheme="majorBidi" w:hAnsiTheme="majorBidi"/>
          </w:rPr>
          <w:t>IBMA conference</w:t>
        </w:r>
      </w:hyperlink>
      <w:r w:rsidRPr="0030552F">
        <w:rPr>
          <w:rFonts w:asciiTheme="majorBidi" w:hAnsiTheme="majorBidi" w:cstheme="majorBidi"/>
        </w:rPr>
        <w:t>.</w:t>
      </w:r>
      <w:r>
        <w:rPr>
          <w:color w:val="808080"/>
        </w:rPr>
        <w:t xml:space="preserve"> +972-54-2523425 (WhatsApp), or </w:t>
      </w:r>
      <w:hyperlink r:id="rId13" w:history="1">
        <w:r w:rsidRPr="006D58AE">
          <w:rPr>
            <w:rStyle w:val="Hyperlink"/>
          </w:rPr>
          <w:t>email nisraely@biofeed.co.il</w:t>
        </w:r>
      </w:hyperlink>
    </w:p>
    <w:p w14:paraId="2DBC6A17" w14:textId="77777777" w:rsidR="001E3584" w:rsidRPr="0023537A" w:rsidRDefault="001E3584" w:rsidP="001E3584">
      <w:pPr>
        <w:rPr>
          <w:rFonts w:asciiTheme="minorBidi" w:hAnsiTheme="minorBidi" w:cs="Arial"/>
        </w:rPr>
      </w:pPr>
    </w:p>
    <w:p w14:paraId="741D29F9" w14:textId="77777777" w:rsidR="001E3584" w:rsidRDefault="001E3584" w:rsidP="001E3584">
      <w:pPr>
        <w:rPr>
          <w:b/>
          <w:bCs/>
          <w:sz w:val="26"/>
          <w:szCs w:val="26"/>
        </w:rPr>
      </w:pPr>
      <w:r w:rsidRPr="00516ACA">
        <w:rPr>
          <w:b/>
          <w:bCs/>
          <w:sz w:val="26"/>
          <w:szCs w:val="26"/>
        </w:rPr>
        <w:t>P</w:t>
      </w:r>
      <w:r>
        <w:rPr>
          <w:b/>
          <w:bCs/>
          <w:sz w:val="26"/>
          <w:szCs w:val="26"/>
        </w:rPr>
        <w:t>.</w:t>
      </w:r>
      <w:r w:rsidRPr="00516ACA">
        <w:rPr>
          <w:b/>
          <w:bCs/>
          <w:sz w:val="26"/>
          <w:szCs w:val="26"/>
        </w:rPr>
        <w:t>S.</w:t>
      </w:r>
    </w:p>
    <w:p w14:paraId="1DE01FA2" w14:textId="10333820" w:rsidR="001E3584" w:rsidRPr="000309FC" w:rsidRDefault="001E3584" w:rsidP="007348DE">
      <w:pPr>
        <w:spacing w:before="100" w:beforeAutospacing="1" w:after="100" w:afterAutospacing="1" w:line="240" w:lineRule="auto"/>
        <w:outlineLvl w:val="5"/>
        <w:rPr>
          <w:rFonts w:ascii="Times New Roman" w:eastAsia="Times New Roman" w:hAnsi="Times New Roman" w:cs="Times New Roman"/>
          <w:i/>
          <w:iCs/>
          <w:sz w:val="24"/>
          <w:szCs w:val="24"/>
          <w:rtl/>
        </w:rPr>
      </w:pPr>
      <w:r>
        <w:rPr>
          <w:sz w:val="26"/>
          <w:szCs w:val="26"/>
        </w:rPr>
        <w:t xml:space="preserve">If you missed it, here </w:t>
      </w:r>
      <w:r w:rsidR="008E5E2D">
        <w:rPr>
          <w:sz w:val="26"/>
          <w:szCs w:val="26"/>
        </w:rPr>
        <w:t>is a link to last week's blog,</w:t>
      </w:r>
      <w:r w:rsidR="000C4344">
        <w:rPr>
          <w:sz w:val="26"/>
          <w:szCs w:val="26"/>
        </w:rPr>
        <w:t xml:space="preserve"> </w:t>
      </w:r>
      <w:r w:rsidR="00811743">
        <w:rPr>
          <w:rFonts w:ascii="Calibri" w:hAnsi="Calibri" w:cs="Calibri"/>
        </w:rPr>
        <w:t>“</w:t>
      </w:r>
      <w:hyperlink r:id="rId14" w:history="1">
        <w:r w:rsidR="00230BB8" w:rsidRPr="00230BB8">
          <w:rPr>
            <w:rStyle w:val="Hyperlink"/>
            <w:rFonts w:ascii="Calibri" w:hAnsi="Calibri" w:cs="Calibri"/>
            <w:i/>
            <w:iCs/>
          </w:rPr>
          <w:t>Why Societies Need Both: Stories That Give Us Direction and Methods That Question Them</w:t>
        </w:r>
      </w:hyperlink>
      <w:r w:rsidR="00811743">
        <w:rPr>
          <w:rFonts w:ascii="Calibri" w:hAnsi="Calibri" w:cs="Calibri"/>
        </w:rPr>
        <w:t>“.</w:t>
      </w:r>
      <w:hyperlink r:id="rId15" w:history="1"/>
      <w:hyperlink r:id="rId16" w:history="1"/>
    </w:p>
    <w:p w14:paraId="03B8B796" w14:textId="77777777" w:rsidR="001E3584" w:rsidRPr="00C17026" w:rsidRDefault="001E3584" w:rsidP="001E3584">
      <w:pPr>
        <w:rPr>
          <w:b/>
          <w:bCs/>
          <w:sz w:val="26"/>
          <w:szCs w:val="26"/>
        </w:rPr>
      </w:pPr>
      <w:r w:rsidRPr="00C17026">
        <w:rPr>
          <w:b/>
          <w:bCs/>
          <w:sz w:val="26"/>
          <w:szCs w:val="26"/>
        </w:rPr>
        <w:t>P.P.S.</w:t>
      </w:r>
    </w:p>
    <w:p w14:paraId="4A917328" w14:textId="77777777" w:rsidR="00991D7D" w:rsidRDefault="00991D7D" w:rsidP="00991D7D">
      <w:pPr>
        <w:rPr>
          <w:rFonts w:ascii="Arial" w:hAnsi="Arial" w:cs="Arial"/>
          <w:color w:val="0E101A"/>
        </w:rPr>
      </w:pPr>
      <w:r>
        <w:rPr>
          <w:rFonts w:ascii="Arial" w:hAnsi="Arial" w:cs="Arial"/>
          <w:color w:val="0E101A"/>
        </w:rPr>
        <w:t>Here are ways we can work together to help your agro sector and rural communities step forward and shift from poverty into ongoing prosperity:</w:t>
      </w:r>
    </w:p>
    <w:p w14:paraId="48FB9E65" w14:textId="77777777" w:rsidR="00991D7D" w:rsidRPr="00503958" w:rsidRDefault="00991D7D" w:rsidP="00991D7D">
      <w:pPr>
        <w:spacing w:after="0" w:line="240" w:lineRule="auto"/>
        <w:rPr>
          <w:rFonts w:asciiTheme="minorBidi" w:hAnsiTheme="minorBidi"/>
          <w:color w:val="0E101A"/>
        </w:rPr>
      </w:pPr>
      <w:r>
        <w:rPr>
          <w:rFonts w:asciiTheme="minorBidi" w:hAnsiTheme="minorBidi"/>
          <w:b/>
          <w:bCs/>
          <w:color w:val="0E101A"/>
        </w:rPr>
        <w:t xml:space="preserve">* </w:t>
      </w:r>
      <w:r w:rsidRPr="00D27E73">
        <w:rPr>
          <w:rFonts w:asciiTheme="minorBidi" w:hAnsiTheme="minorBidi"/>
          <w:b/>
          <w:bCs/>
          <w:color w:val="0E101A"/>
        </w:rPr>
        <w:t>Nova Kibbutz and consultancy</w:t>
      </w:r>
      <w:r>
        <w:rPr>
          <w:rFonts w:asciiTheme="minorBidi" w:hAnsiTheme="minorBidi"/>
          <w:color w:val="0E101A"/>
        </w:rPr>
        <w:t xml:space="preserve"> on rural communities' model</w:t>
      </w:r>
      <w:r w:rsidRPr="00503958">
        <w:rPr>
          <w:rFonts w:asciiTheme="minorBidi" w:hAnsiTheme="minorBidi"/>
          <w:color w:val="0E101A"/>
        </w:rPr>
        <w:t>s.</w:t>
      </w:r>
    </w:p>
    <w:p w14:paraId="77F872DD" w14:textId="77777777" w:rsidR="00991D7D" w:rsidRDefault="00991D7D" w:rsidP="00991D7D">
      <w:pPr>
        <w:spacing w:after="0" w:line="240" w:lineRule="auto"/>
        <w:rPr>
          <w:rFonts w:asciiTheme="minorBidi" w:hAnsiTheme="minorBidi"/>
          <w:color w:val="0E101A"/>
        </w:rPr>
      </w:pPr>
    </w:p>
    <w:p w14:paraId="115B70E3" w14:textId="77777777" w:rsidR="00991D7D" w:rsidRDefault="00991D7D" w:rsidP="00991D7D">
      <w:pPr>
        <w:spacing w:after="0" w:line="240" w:lineRule="auto"/>
        <w:rPr>
          <w:rFonts w:asciiTheme="minorBidi" w:hAnsiTheme="minorBidi"/>
          <w:color w:val="0E101A"/>
        </w:rPr>
      </w:pPr>
      <w:r>
        <w:rPr>
          <w:rFonts w:asciiTheme="minorBidi" w:hAnsiTheme="minorBidi"/>
          <w:b/>
          <w:bCs/>
          <w:color w:val="0E101A"/>
        </w:rPr>
        <w:t>* Local &amp; N</w:t>
      </w:r>
      <w:r w:rsidRPr="00D27E73">
        <w:rPr>
          <w:rFonts w:asciiTheme="minorBidi" w:hAnsiTheme="minorBidi"/>
          <w:b/>
          <w:bCs/>
          <w:color w:val="0E101A"/>
        </w:rPr>
        <w:t>ational programs</w:t>
      </w:r>
      <w:r w:rsidRPr="001747B5">
        <w:rPr>
          <w:rFonts w:asciiTheme="minorBidi" w:hAnsiTheme="minorBidi"/>
          <w:b/>
          <w:bCs/>
          <w:color w:val="0E101A"/>
        </w:rPr>
        <w:t xml:space="preserve"> related to</w:t>
      </w:r>
      <w:r>
        <w:rPr>
          <w:rFonts w:asciiTheme="minorBidi" w:hAnsiTheme="minorBidi"/>
          <w:b/>
          <w:bCs/>
          <w:color w:val="0E101A"/>
        </w:rPr>
        <w:t xml:space="preserve"> agro-produce </w:t>
      </w:r>
      <w:r w:rsidRPr="001747B5">
        <w:rPr>
          <w:rFonts w:asciiTheme="minorBidi" w:hAnsiTheme="minorBidi"/>
          <w:b/>
          <w:bCs/>
          <w:color w:val="0E101A"/>
        </w:rPr>
        <w:t xml:space="preserve">export </w:t>
      </w:r>
      <w:r>
        <w:rPr>
          <w:rFonts w:asciiTheme="minorBidi" w:hAnsiTheme="minorBidi"/>
          <w:b/>
          <w:bCs/>
          <w:color w:val="0E101A"/>
        </w:rPr>
        <w:t xml:space="preserve">models - </w:t>
      </w:r>
      <w:hyperlink r:id="rId17" w:history="1">
        <w:r w:rsidRPr="00AC747B">
          <w:rPr>
            <w:rStyle w:val="Hyperlink"/>
            <w:rFonts w:asciiTheme="minorBidi" w:hAnsiTheme="minorBidi"/>
            <w:b/>
            <w:bCs/>
          </w:rPr>
          <w:t>Dream Valley</w:t>
        </w:r>
      </w:hyperlink>
      <w:r>
        <w:rPr>
          <w:rFonts w:asciiTheme="minorBidi" w:hAnsiTheme="minorBidi"/>
          <w:color w:val="0E101A"/>
        </w:rPr>
        <w:t xml:space="preserve"> g</w:t>
      </w:r>
      <w:r w:rsidRPr="00D27E73">
        <w:rPr>
          <w:rFonts w:asciiTheme="minorBidi" w:hAnsiTheme="minorBidi"/>
          <w:color w:val="0E101A"/>
        </w:rPr>
        <w:t>lobal vertical value and supply chain</w:t>
      </w:r>
      <w:r>
        <w:rPr>
          <w:rFonts w:asciiTheme="minorBidi" w:hAnsiTheme="minorBidi"/>
          <w:color w:val="0E101A"/>
        </w:rPr>
        <w:t xml:space="preserve"> business model and concept c</w:t>
      </w:r>
      <w:r w:rsidRPr="00D27E73">
        <w:rPr>
          <w:rFonts w:asciiTheme="minorBidi" w:hAnsiTheme="minorBidi"/>
          <w:color w:val="0E101A"/>
        </w:rPr>
        <w:t xml:space="preserve">onnects </w:t>
      </w:r>
      <w:r>
        <w:rPr>
          <w:rFonts w:asciiTheme="minorBidi" w:hAnsiTheme="minorBidi"/>
          <w:color w:val="0E101A"/>
        </w:rPr>
        <w:t xml:space="preserve">(a) </w:t>
      </w:r>
      <w:r w:rsidRPr="00D27E73">
        <w:rPr>
          <w:rFonts w:asciiTheme="minorBidi" w:hAnsiTheme="minorBidi"/>
          <w:color w:val="0E101A"/>
        </w:rPr>
        <w:t>input suppliers with farmers in developing economies and</w:t>
      </w:r>
      <w:r>
        <w:rPr>
          <w:rFonts w:asciiTheme="minorBidi" w:hAnsiTheme="minorBidi"/>
          <w:color w:val="0E101A"/>
        </w:rPr>
        <w:t xml:space="preserve"> (b) those </w:t>
      </w:r>
      <w:r w:rsidRPr="00D27E73">
        <w:rPr>
          <w:rFonts w:asciiTheme="minorBidi" w:hAnsiTheme="minorBidi"/>
          <w:color w:val="0E101A"/>
        </w:rPr>
        <w:t>farmers with consumers in premium markets.</w:t>
      </w:r>
    </w:p>
    <w:p w14:paraId="7C067DD1" w14:textId="77777777" w:rsidR="00991D7D" w:rsidRDefault="00991D7D" w:rsidP="00991D7D">
      <w:pPr>
        <w:spacing w:after="0" w:line="240" w:lineRule="auto"/>
        <w:rPr>
          <w:rFonts w:asciiTheme="minorBidi" w:hAnsiTheme="minorBidi"/>
          <w:color w:val="0E101A"/>
        </w:rPr>
      </w:pPr>
    </w:p>
    <w:p w14:paraId="2015B476" w14:textId="77777777" w:rsidR="00991D7D" w:rsidRPr="00E14056" w:rsidRDefault="00991D7D" w:rsidP="00991D7D">
      <w:pPr>
        <w:spacing w:after="0" w:line="240" w:lineRule="auto"/>
        <w:rPr>
          <w:rFonts w:asciiTheme="minorBidi" w:hAnsiTheme="minorBidi"/>
          <w:color w:val="0E101A"/>
        </w:rPr>
      </w:pPr>
      <w:r>
        <w:rPr>
          <w:rFonts w:asciiTheme="minorBidi" w:hAnsiTheme="minorBidi"/>
          <w:b/>
          <w:bCs/>
          <w:color w:val="0E101A"/>
        </w:rPr>
        <w:t>* C</w:t>
      </w:r>
      <w:r w:rsidRPr="00D27E73">
        <w:rPr>
          <w:rFonts w:asciiTheme="minorBidi" w:hAnsiTheme="minorBidi"/>
          <w:b/>
          <w:bCs/>
          <w:color w:val="0E101A"/>
        </w:rPr>
        <w:t>rop protection</w:t>
      </w:r>
      <w:r>
        <w:rPr>
          <w:rFonts w:asciiTheme="minorBidi" w:hAnsiTheme="minorBidi"/>
          <w:b/>
          <w:bCs/>
          <w:color w:val="0E101A"/>
        </w:rPr>
        <w:t xml:space="preserve">: </w:t>
      </w:r>
      <w:hyperlink r:id="rId18" w:history="1">
        <w:r w:rsidRPr="00AC747B">
          <w:rPr>
            <w:rStyle w:val="Hyperlink"/>
            <w:rFonts w:asciiTheme="minorBidi" w:hAnsiTheme="minorBidi"/>
            <w:b/>
            <w:bCs/>
          </w:rPr>
          <w:t>Biofeed</w:t>
        </w:r>
      </w:hyperlink>
      <w:r w:rsidRPr="00D27E73">
        <w:rPr>
          <w:rFonts w:asciiTheme="minorBidi" w:hAnsiTheme="minorBidi"/>
          <w:color w:val="0E101A"/>
        </w:rPr>
        <w:t xml:space="preserve">, </w:t>
      </w:r>
      <w:r>
        <w:rPr>
          <w:rFonts w:asciiTheme="minorBidi" w:hAnsiTheme="minorBidi"/>
          <w:color w:val="0E101A"/>
        </w:rPr>
        <w:t xml:space="preserve">an </w:t>
      </w:r>
      <w:r w:rsidRPr="00D27E73">
        <w:rPr>
          <w:rFonts w:asciiTheme="minorBidi" w:hAnsiTheme="minorBidi"/>
          <w:color w:val="0E101A"/>
        </w:rPr>
        <w:t>eco-</w:t>
      </w:r>
      <w:r w:rsidRPr="00E14056">
        <w:rPr>
          <w:rFonts w:asciiTheme="minorBidi" w:hAnsiTheme="minorBidi"/>
          <w:color w:val="0E101A"/>
        </w:rPr>
        <w:t>friend</w:t>
      </w:r>
      <w:r w:rsidRPr="00A72B95">
        <w:rPr>
          <w:rFonts w:asciiTheme="minorBidi" w:hAnsiTheme="minorBidi"/>
          <w:color w:val="0E101A"/>
        </w:rPr>
        <w:t>ly zero-spray control technology and protocol</w:t>
      </w:r>
      <w:r w:rsidRPr="00E14056">
        <w:rPr>
          <w:rFonts w:asciiTheme="minorBidi" w:hAnsiTheme="minorBidi"/>
          <w:color w:val="0E101A"/>
        </w:rPr>
        <w:t xml:space="preserve">. </w:t>
      </w:r>
    </w:p>
    <w:p w14:paraId="7BB8DE51" w14:textId="77777777" w:rsidR="00991D7D" w:rsidRDefault="00991D7D" w:rsidP="00991D7D">
      <w:pPr>
        <w:spacing w:after="0" w:line="240" w:lineRule="auto"/>
        <w:rPr>
          <w:rFonts w:asciiTheme="minorBidi" w:hAnsiTheme="minorBidi"/>
          <w:color w:val="0E101A"/>
        </w:rPr>
      </w:pPr>
    </w:p>
    <w:p w14:paraId="022C1665" w14:textId="77777777" w:rsidR="001E3584" w:rsidRDefault="001E3584" w:rsidP="001E3584"/>
    <w:p w14:paraId="7063BF56" w14:textId="77777777" w:rsidR="001E3584" w:rsidRDefault="001E3584" w:rsidP="001E3584">
      <w:pPr>
        <w:pStyle w:val="NormalWeb"/>
      </w:pPr>
      <w:r>
        <w:rPr>
          <w:rFonts w:ascii="Arial" w:hAnsi="Arial" w:cs="Arial"/>
          <w:color w:val="000000"/>
        </w:rPr>
        <w:t xml:space="preserve">You can follow me on </w:t>
      </w:r>
      <w:hyperlink r:id="rId19" w:history="1">
        <w:r>
          <w:rPr>
            <w:rStyle w:val="Hyperlink"/>
            <w:rFonts w:ascii="Arial" w:eastAsiaTheme="majorEastAsia" w:hAnsi="Arial" w:cs="Arial"/>
          </w:rPr>
          <w:t>LinkedIn</w:t>
        </w:r>
      </w:hyperlink>
      <w:r w:rsidRPr="00683CAA">
        <w:rPr>
          <w:rFonts w:asciiTheme="minorBidi" w:hAnsiTheme="minorBidi"/>
        </w:rPr>
        <w:t xml:space="preserve">, </w:t>
      </w:r>
      <w:hyperlink r:id="rId20" w:history="1">
        <w:r w:rsidRPr="00683CAA">
          <w:rPr>
            <w:rStyle w:val="Hyperlink"/>
            <w:rFonts w:asciiTheme="minorBidi" w:eastAsiaTheme="majorEastAsia" w:hAnsiTheme="minorBidi"/>
          </w:rPr>
          <w:t>YouTube</w:t>
        </w:r>
      </w:hyperlink>
      <w:r w:rsidRPr="00683CAA">
        <w:rPr>
          <w:rFonts w:asciiTheme="minorBidi" w:hAnsiTheme="minorBidi"/>
        </w:rPr>
        <w:t xml:space="preserve">, and </w:t>
      </w:r>
      <w:hyperlink r:id="rId21" w:history="1">
        <w:r w:rsidRPr="00683CAA">
          <w:rPr>
            <w:rStyle w:val="Hyperlink"/>
            <w:rFonts w:asciiTheme="minorBidi" w:eastAsiaTheme="majorEastAsia" w:hAnsiTheme="minorBidi"/>
          </w:rPr>
          <w:t>Facebook</w:t>
        </w:r>
      </w:hyperlink>
      <w:r w:rsidRPr="00683CAA">
        <w:rPr>
          <w:rFonts w:asciiTheme="minorBidi" w:hAnsiTheme="minorBidi"/>
          <w:color w:val="000000"/>
        </w:rPr>
        <w:t>.</w:t>
      </w:r>
      <w:r w:rsidRPr="00683CAA">
        <w:rPr>
          <w:rFonts w:asciiTheme="minorBidi" w:hAnsiTheme="minorBidi"/>
        </w:rPr>
        <w:t> </w:t>
      </w:r>
    </w:p>
    <w:p w14:paraId="3DB02B40" w14:textId="77777777" w:rsidR="001E3584" w:rsidRPr="006E4372" w:rsidRDefault="001E3584" w:rsidP="001E3584">
      <w:pPr>
        <w:pStyle w:val="NormalWeb"/>
        <w:rPr>
          <w:sz w:val="26"/>
          <w:szCs w:val="26"/>
        </w:rPr>
      </w:pPr>
      <w:r w:rsidRPr="00683CAA">
        <w:rPr>
          <w:rFonts w:ascii="Arial" w:hAnsi="Arial" w:cs="Arial"/>
          <w:color w:val="808080"/>
        </w:rPr>
        <w:t>*This article addresses general phenomena. The mention of a country/continent is used for illustration purposes only.</w:t>
      </w:r>
      <w:hyperlink r:id="rId22" w:history="1"/>
      <w:hyperlink r:id="rId23" w:history="1"/>
    </w:p>
    <w:p w14:paraId="04648ED7" w14:textId="77777777" w:rsidR="001E3584" w:rsidRPr="001E3584" w:rsidRDefault="001E3584" w:rsidP="00746506">
      <w:pPr>
        <w:pStyle w:val="NormalWeb"/>
        <w:rPr>
          <w:rFonts w:ascii="Arial" w:eastAsiaTheme="minorHAnsi" w:hAnsi="Arial" w:cs="Arial"/>
          <w:sz w:val="22"/>
          <w:szCs w:val="22"/>
        </w:rPr>
      </w:pPr>
    </w:p>
    <w:p w14:paraId="373D2FCF" w14:textId="77777777" w:rsidR="00BC5B85" w:rsidRPr="001E3584" w:rsidRDefault="00BC5B85" w:rsidP="00746506">
      <w:pPr>
        <w:pStyle w:val="NormalWeb"/>
        <w:rPr>
          <w:rFonts w:ascii="Arial" w:eastAsiaTheme="minorHAnsi" w:hAnsi="Arial" w:cs="Arial"/>
          <w:sz w:val="22"/>
          <w:szCs w:val="22"/>
        </w:rPr>
      </w:pPr>
    </w:p>
    <w:p w14:paraId="415FD87D" w14:textId="77777777" w:rsidR="00484DF8" w:rsidRPr="001E3584" w:rsidRDefault="00484DF8" w:rsidP="00746506">
      <w:pPr>
        <w:pStyle w:val="NormalWeb"/>
        <w:rPr>
          <w:rFonts w:ascii="Arial" w:eastAsiaTheme="minorHAnsi" w:hAnsi="Arial" w:cs="Arial"/>
          <w:sz w:val="22"/>
          <w:szCs w:val="22"/>
        </w:rPr>
      </w:pPr>
    </w:p>
    <w:p w14:paraId="15010768" w14:textId="77777777" w:rsidR="00C655E1" w:rsidRPr="001E3584" w:rsidRDefault="00C655E1" w:rsidP="007A349F">
      <w:pPr>
        <w:pStyle w:val="NormalWeb"/>
        <w:rPr>
          <w:rFonts w:ascii="Arial" w:eastAsiaTheme="minorHAnsi" w:hAnsi="Arial" w:cs="Arial"/>
          <w:sz w:val="22"/>
          <w:szCs w:val="22"/>
        </w:rPr>
      </w:pPr>
    </w:p>
    <w:p w14:paraId="6385EC02" w14:textId="77777777" w:rsidR="00C655E1" w:rsidRPr="0040628E" w:rsidRDefault="00C655E1" w:rsidP="007A349F">
      <w:pPr>
        <w:pStyle w:val="NormalWeb"/>
        <w:rPr>
          <w:rFonts w:ascii="Arial" w:hAnsi="Arial" w:cs="Arial"/>
          <w:sz w:val="22"/>
          <w:szCs w:val="22"/>
        </w:rPr>
      </w:pPr>
    </w:p>
    <w:p w14:paraId="23BBF0A7" w14:textId="77777777" w:rsidR="000C3F68" w:rsidRPr="0040628E" w:rsidRDefault="000C3F68" w:rsidP="007A349F">
      <w:pPr>
        <w:spacing w:after="0" w:line="276" w:lineRule="auto"/>
        <w:rPr>
          <w:rFonts w:ascii="Arial" w:hAnsi="Arial" w:cs="Arial"/>
        </w:rPr>
      </w:pPr>
    </w:p>
    <w:sectPr w:rsidR="000C3F68" w:rsidRPr="0040628E" w:rsidSect="009F7BC2">
      <w:pgSz w:w="12240" w:h="15840"/>
      <w:pgMar w:top="810" w:right="1440" w:bottom="1440" w:left="1440" w:header="720" w:footer="720" w:gutter="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30B29B4" w16cex:dateUtc="2025-05-15T18:4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86D7A0E" w16cid:durableId="330B29B4"/>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itka Banner">
    <w:panose1 w:val="02000505000000020004"/>
    <w:charset w:val="00"/>
    <w:family w:val="auto"/>
    <w:pitch w:val="variable"/>
    <w:sig w:usb0="A00002EF" w:usb1="4000204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EE279B"/>
    <w:multiLevelType w:val="multilevel"/>
    <w:tmpl w:val="630E6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6A6C27"/>
    <w:multiLevelType w:val="multilevel"/>
    <w:tmpl w:val="C90091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4134A1B"/>
    <w:multiLevelType w:val="multilevel"/>
    <w:tmpl w:val="6E2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0E1132"/>
    <w:multiLevelType w:val="hybridMultilevel"/>
    <w:tmpl w:val="C3287F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9C6073"/>
    <w:multiLevelType w:val="multilevel"/>
    <w:tmpl w:val="A8C63B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A205685"/>
    <w:multiLevelType w:val="multilevel"/>
    <w:tmpl w:val="0E0AEF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F1C5756"/>
    <w:multiLevelType w:val="hybridMultilevel"/>
    <w:tmpl w:val="ACE20A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F23754D"/>
    <w:multiLevelType w:val="multilevel"/>
    <w:tmpl w:val="973EB8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FC5294C"/>
    <w:multiLevelType w:val="hybridMultilevel"/>
    <w:tmpl w:val="9E801440"/>
    <w:lvl w:ilvl="0" w:tplc="7C32EDD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3C774CD"/>
    <w:multiLevelType w:val="multilevel"/>
    <w:tmpl w:val="76BC7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7294184"/>
    <w:multiLevelType w:val="hybridMultilevel"/>
    <w:tmpl w:val="6B24A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7D3150"/>
    <w:multiLevelType w:val="multilevel"/>
    <w:tmpl w:val="1FD0B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F2175CA"/>
    <w:multiLevelType w:val="multilevel"/>
    <w:tmpl w:val="373C4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88F34E3"/>
    <w:multiLevelType w:val="multilevel"/>
    <w:tmpl w:val="575CD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F5933F2"/>
    <w:multiLevelType w:val="multilevel"/>
    <w:tmpl w:val="F20C5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320C9E"/>
    <w:multiLevelType w:val="hybridMultilevel"/>
    <w:tmpl w:val="99D27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2845EA"/>
    <w:multiLevelType w:val="hybridMultilevel"/>
    <w:tmpl w:val="EFA2C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1"/>
  </w:num>
  <w:num w:numId="3">
    <w:abstractNumId w:val="6"/>
  </w:num>
  <w:num w:numId="4">
    <w:abstractNumId w:val="10"/>
  </w:num>
  <w:num w:numId="5">
    <w:abstractNumId w:val="16"/>
  </w:num>
  <w:num w:numId="6">
    <w:abstractNumId w:val="15"/>
  </w:num>
  <w:num w:numId="7">
    <w:abstractNumId w:val="0"/>
  </w:num>
  <w:num w:numId="8">
    <w:abstractNumId w:val="9"/>
  </w:num>
  <w:num w:numId="9">
    <w:abstractNumId w:val="12"/>
  </w:num>
  <w:num w:numId="10">
    <w:abstractNumId w:val="1"/>
  </w:num>
  <w:num w:numId="11">
    <w:abstractNumId w:val="5"/>
  </w:num>
  <w:num w:numId="12">
    <w:abstractNumId w:val="4"/>
  </w:num>
  <w:num w:numId="13">
    <w:abstractNumId w:val="14"/>
  </w:num>
  <w:num w:numId="14">
    <w:abstractNumId w:val="13"/>
  </w:num>
  <w:num w:numId="15">
    <w:abstractNumId w:val="8"/>
  </w:num>
  <w:num w:numId="16">
    <w:abstractNumId w:val="2"/>
  </w:num>
  <w:num w:numId="1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83498"/>
    <w:rsid w:val="00000543"/>
    <w:rsid w:val="00001ABF"/>
    <w:rsid w:val="00003540"/>
    <w:rsid w:val="00003979"/>
    <w:rsid w:val="00005434"/>
    <w:rsid w:val="00005781"/>
    <w:rsid w:val="00005B74"/>
    <w:rsid w:val="0000638C"/>
    <w:rsid w:val="000074AE"/>
    <w:rsid w:val="00010B4F"/>
    <w:rsid w:val="000121C3"/>
    <w:rsid w:val="00014578"/>
    <w:rsid w:val="00016BF7"/>
    <w:rsid w:val="00016C72"/>
    <w:rsid w:val="00017432"/>
    <w:rsid w:val="000175CC"/>
    <w:rsid w:val="0002087C"/>
    <w:rsid w:val="000231DD"/>
    <w:rsid w:val="00023F9D"/>
    <w:rsid w:val="0002427E"/>
    <w:rsid w:val="00025BF2"/>
    <w:rsid w:val="00027157"/>
    <w:rsid w:val="00027CAA"/>
    <w:rsid w:val="000309FC"/>
    <w:rsid w:val="000329C1"/>
    <w:rsid w:val="00033F5C"/>
    <w:rsid w:val="00036D2F"/>
    <w:rsid w:val="00041DCD"/>
    <w:rsid w:val="00041FC6"/>
    <w:rsid w:val="00042F5C"/>
    <w:rsid w:val="000436A3"/>
    <w:rsid w:val="00043C7C"/>
    <w:rsid w:val="00043DE1"/>
    <w:rsid w:val="00043FB5"/>
    <w:rsid w:val="000443E2"/>
    <w:rsid w:val="00044C73"/>
    <w:rsid w:val="00050554"/>
    <w:rsid w:val="0005071F"/>
    <w:rsid w:val="0005103A"/>
    <w:rsid w:val="0005229B"/>
    <w:rsid w:val="00052C0D"/>
    <w:rsid w:val="00052EEC"/>
    <w:rsid w:val="0006228B"/>
    <w:rsid w:val="00062CD7"/>
    <w:rsid w:val="000647F9"/>
    <w:rsid w:val="000657A7"/>
    <w:rsid w:val="0006606F"/>
    <w:rsid w:val="000672A7"/>
    <w:rsid w:val="00070DFD"/>
    <w:rsid w:val="000725EB"/>
    <w:rsid w:val="00074953"/>
    <w:rsid w:val="000754D3"/>
    <w:rsid w:val="00076D13"/>
    <w:rsid w:val="0008037F"/>
    <w:rsid w:val="00080721"/>
    <w:rsid w:val="000813C7"/>
    <w:rsid w:val="00086A57"/>
    <w:rsid w:val="00087E99"/>
    <w:rsid w:val="00094773"/>
    <w:rsid w:val="00095674"/>
    <w:rsid w:val="000959B5"/>
    <w:rsid w:val="00095D93"/>
    <w:rsid w:val="00095DB5"/>
    <w:rsid w:val="00095E65"/>
    <w:rsid w:val="00095EB4"/>
    <w:rsid w:val="000964FA"/>
    <w:rsid w:val="000966A4"/>
    <w:rsid w:val="000974E6"/>
    <w:rsid w:val="00097B6B"/>
    <w:rsid w:val="000A4507"/>
    <w:rsid w:val="000B2644"/>
    <w:rsid w:val="000B3963"/>
    <w:rsid w:val="000B4B29"/>
    <w:rsid w:val="000B4DCB"/>
    <w:rsid w:val="000B5AA8"/>
    <w:rsid w:val="000B62DC"/>
    <w:rsid w:val="000B7B2B"/>
    <w:rsid w:val="000C1338"/>
    <w:rsid w:val="000C3B63"/>
    <w:rsid w:val="000C3F68"/>
    <w:rsid w:val="000C4344"/>
    <w:rsid w:val="000C44D3"/>
    <w:rsid w:val="000C47FA"/>
    <w:rsid w:val="000C5340"/>
    <w:rsid w:val="000C63DC"/>
    <w:rsid w:val="000C6775"/>
    <w:rsid w:val="000D0CAE"/>
    <w:rsid w:val="000D1156"/>
    <w:rsid w:val="000D257C"/>
    <w:rsid w:val="000D2E15"/>
    <w:rsid w:val="000D4926"/>
    <w:rsid w:val="000D5DA8"/>
    <w:rsid w:val="000D7C9C"/>
    <w:rsid w:val="000E02F1"/>
    <w:rsid w:val="000E03B2"/>
    <w:rsid w:val="000E2AA0"/>
    <w:rsid w:val="000E3CED"/>
    <w:rsid w:val="000E3D27"/>
    <w:rsid w:val="000E3E4D"/>
    <w:rsid w:val="000E6C24"/>
    <w:rsid w:val="000E73B4"/>
    <w:rsid w:val="000F1C91"/>
    <w:rsid w:val="000F2318"/>
    <w:rsid w:val="000F4563"/>
    <w:rsid w:val="000F559B"/>
    <w:rsid w:val="000F5F0D"/>
    <w:rsid w:val="000F610D"/>
    <w:rsid w:val="000F7178"/>
    <w:rsid w:val="00101043"/>
    <w:rsid w:val="00101EE6"/>
    <w:rsid w:val="00101F52"/>
    <w:rsid w:val="00105796"/>
    <w:rsid w:val="00105D18"/>
    <w:rsid w:val="0010660F"/>
    <w:rsid w:val="00106836"/>
    <w:rsid w:val="00107216"/>
    <w:rsid w:val="001074A4"/>
    <w:rsid w:val="0011107D"/>
    <w:rsid w:val="00112B44"/>
    <w:rsid w:val="00113AAB"/>
    <w:rsid w:val="00113CBC"/>
    <w:rsid w:val="0011455D"/>
    <w:rsid w:val="001149B5"/>
    <w:rsid w:val="00114BFE"/>
    <w:rsid w:val="001203F8"/>
    <w:rsid w:val="00123353"/>
    <w:rsid w:val="00123B1E"/>
    <w:rsid w:val="00124890"/>
    <w:rsid w:val="00124B30"/>
    <w:rsid w:val="00126516"/>
    <w:rsid w:val="00127BE0"/>
    <w:rsid w:val="00134907"/>
    <w:rsid w:val="00135067"/>
    <w:rsid w:val="00141B5D"/>
    <w:rsid w:val="00141C14"/>
    <w:rsid w:val="001426BF"/>
    <w:rsid w:val="0014501E"/>
    <w:rsid w:val="0014603D"/>
    <w:rsid w:val="00146692"/>
    <w:rsid w:val="00147F96"/>
    <w:rsid w:val="00150B34"/>
    <w:rsid w:val="001520D4"/>
    <w:rsid w:val="001526AF"/>
    <w:rsid w:val="00152DC5"/>
    <w:rsid w:val="001547FC"/>
    <w:rsid w:val="00155559"/>
    <w:rsid w:val="001564B4"/>
    <w:rsid w:val="00160833"/>
    <w:rsid w:val="0016234B"/>
    <w:rsid w:val="00162752"/>
    <w:rsid w:val="00162B00"/>
    <w:rsid w:val="00164D18"/>
    <w:rsid w:val="0017166E"/>
    <w:rsid w:val="001723D5"/>
    <w:rsid w:val="00172E6C"/>
    <w:rsid w:val="001779CF"/>
    <w:rsid w:val="00177D09"/>
    <w:rsid w:val="001824A4"/>
    <w:rsid w:val="00185902"/>
    <w:rsid w:val="00186AF3"/>
    <w:rsid w:val="00186C78"/>
    <w:rsid w:val="00190C0C"/>
    <w:rsid w:val="00190FA0"/>
    <w:rsid w:val="001926E3"/>
    <w:rsid w:val="00193E4D"/>
    <w:rsid w:val="00194BC0"/>
    <w:rsid w:val="00195FE4"/>
    <w:rsid w:val="001965CA"/>
    <w:rsid w:val="00197769"/>
    <w:rsid w:val="001A16AD"/>
    <w:rsid w:val="001A5755"/>
    <w:rsid w:val="001B2FE5"/>
    <w:rsid w:val="001B33B0"/>
    <w:rsid w:val="001B34E7"/>
    <w:rsid w:val="001C38E6"/>
    <w:rsid w:val="001C5534"/>
    <w:rsid w:val="001C797A"/>
    <w:rsid w:val="001D1442"/>
    <w:rsid w:val="001D277E"/>
    <w:rsid w:val="001D4843"/>
    <w:rsid w:val="001D7162"/>
    <w:rsid w:val="001E30C8"/>
    <w:rsid w:val="001E313B"/>
    <w:rsid w:val="001E3584"/>
    <w:rsid w:val="001E45A1"/>
    <w:rsid w:val="001E663A"/>
    <w:rsid w:val="001E75EB"/>
    <w:rsid w:val="002058A6"/>
    <w:rsid w:val="002063B5"/>
    <w:rsid w:val="00206D29"/>
    <w:rsid w:val="00206EF0"/>
    <w:rsid w:val="00207065"/>
    <w:rsid w:val="0020787A"/>
    <w:rsid w:val="00213BA0"/>
    <w:rsid w:val="00214649"/>
    <w:rsid w:val="0021621D"/>
    <w:rsid w:val="002163EC"/>
    <w:rsid w:val="0021695B"/>
    <w:rsid w:val="00216B6E"/>
    <w:rsid w:val="00217681"/>
    <w:rsid w:val="002203A4"/>
    <w:rsid w:val="00221946"/>
    <w:rsid w:val="00226B23"/>
    <w:rsid w:val="00226CAF"/>
    <w:rsid w:val="00230BB8"/>
    <w:rsid w:val="00231178"/>
    <w:rsid w:val="002338E2"/>
    <w:rsid w:val="00235CA4"/>
    <w:rsid w:val="00237A8B"/>
    <w:rsid w:val="00241DB7"/>
    <w:rsid w:val="00243075"/>
    <w:rsid w:val="00244B6A"/>
    <w:rsid w:val="002457B4"/>
    <w:rsid w:val="002512EC"/>
    <w:rsid w:val="00252370"/>
    <w:rsid w:val="00253440"/>
    <w:rsid w:val="00255581"/>
    <w:rsid w:val="00255AE0"/>
    <w:rsid w:val="002564F1"/>
    <w:rsid w:val="00257327"/>
    <w:rsid w:val="002579BD"/>
    <w:rsid w:val="002600CD"/>
    <w:rsid w:val="002604EF"/>
    <w:rsid w:val="00261602"/>
    <w:rsid w:val="00261D19"/>
    <w:rsid w:val="00263BB3"/>
    <w:rsid w:val="00265AC8"/>
    <w:rsid w:val="0027099B"/>
    <w:rsid w:val="0027164B"/>
    <w:rsid w:val="002739D9"/>
    <w:rsid w:val="002764F4"/>
    <w:rsid w:val="00282270"/>
    <w:rsid w:val="0028628F"/>
    <w:rsid w:val="00290701"/>
    <w:rsid w:val="002928D4"/>
    <w:rsid w:val="0029411B"/>
    <w:rsid w:val="00296560"/>
    <w:rsid w:val="002A03D9"/>
    <w:rsid w:val="002A1400"/>
    <w:rsid w:val="002A23A4"/>
    <w:rsid w:val="002A2BA0"/>
    <w:rsid w:val="002A3697"/>
    <w:rsid w:val="002A3805"/>
    <w:rsid w:val="002A4EEC"/>
    <w:rsid w:val="002A7DB7"/>
    <w:rsid w:val="002A7EC8"/>
    <w:rsid w:val="002B15F8"/>
    <w:rsid w:val="002B3F4B"/>
    <w:rsid w:val="002B49C8"/>
    <w:rsid w:val="002B4B8A"/>
    <w:rsid w:val="002B521E"/>
    <w:rsid w:val="002C0C89"/>
    <w:rsid w:val="002C1300"/>
    <w:rsid w:val="002C2E5B"/>
    <w:rsid w:val="002C4D72"/>
    <w:rsid w:val="002C54CF"/>
    <w:rsid w:val="002C598E"/>
    <w:rsid w:val="002C6CE6"/>
    <w:rsid w:val="002C7D94"/>
    <w:rsid w:val="002D0337"/>
    <w:rsid w:val="002D5743"/>
    <w:rsid w:val="002D6755"/>
    <w:rsid w:val="002E3E6C"/>
    <w:rsid w:val="002E449C"/>
    <w:rsid w:val="002E5075"/>
    <w:rsid w:val="002E5DD1"/>
    <w:rsid w:val="002F1430"/>
    <w:rsid w:val="002F1DD0"/>
    <w:rsid w:val="002F1F5C"/>
    <w:rsid w:val="002F2121"/>
    <w:rsid w:val="002F30AB"/>
    <w:rsid w:val="002F46B6"/>
    <w:rsid w:val="002F47AF"/>
    <w:rsid w:val="002F6989"/>
    <w:rsid w:val="002F753C"/>
    <w:rsid w:val="00300608"/>
    <w:rsid w:val="003009EF"/>
    <w:rsid w:val="00301ED6"/>
    <w:rsid w:val="00302C38"/>
    <w:rsid w:val="003034A0"/>
    <w:rsid w:val="00304980"/>
    <w:rsid w:val="00305569"/>
    <w:rsid w:val="003067B6"/>
    <w:rsid w:val="00311106"/>
    <w:rsid w:val="00311D70"/>
    <w:rsid w:val="00312047"/>
    <w:rsid w:val="003137C4"/>
    <w:rsid w:val="00315850"/>
    <w:rsid w:val="00315C0B"/>
    <w:rsid w:val="00316656"/>
    <w:rsid w:val="00317446"/>
    <w:rsid w:val="00317FF7"/>
    <w:rsid w:val="0032054C"/>
    <w:rsid w:val="003219A0"/>
    <w:rsid w:val="00321CB6"/>
    <w:rsid w:val="00321DFA"/>
    <w:rsid w:val="003222E6"/>
    <w:rsid w:val="003224F9"/>
    <w:rsid w:val="00324002"/>
    <w:rsid w:val="00324A70"/>
    <w:rsid w:val="003256C6"/>
    <w:rsid w:val="00327032"/>
    <w:rsid w:val="00335353"/>
    <w:rsid w:val="0033551E"/>
    <w:rsid w:val="0034149A"/>
    <w:rsid w:val="00342E6F"/>
    <w:rsid w:val="00343D88"/>
    <w:rsid w:val="00344590"/>
    <w:rsid w:val="0034553A"/>
    <w:rsid w:val="00345883"/>
    <w:rsid w:val="00353841"/>
    <w:rsid w:val="00353F4C"/>
    <w:rsid w:val="003541C5"/>
    <w:rsid w:val="00354D30"/>
    <w:rsid w:val="00356578"/>
    <w:rsid w:val="00356D66"/>
    <w:rsid w:val="00362E64"/>
    <w:rsid w:val="00363C67"/>
    <w:rsid w:val="00365537"/>
    <w:rsid w:val="00365CDB"/>
    <w:rsid w:val="00367A1F"/>
    <w:rsid w:val="0037058C"/>
    <w:rsid w:val="0037143E"/>
    <w:rsid w:val="00374944"/>
    <w:rsid w:val="003757F8"/>
    <w:rsid w:val="00376FCE"/>
    <w:rsid w:val="00380EB3"/>
    <w:rsid w:val="00382780"/>
    <w:rsid w:val="00382BF6"/>
    <w:rsid w:val="003834C6"/>
    <w:rsid w:val="0038622B"/>
    <w:rsid w:val="00387F8C"/>
    <w:rsid w:val="0039050B"/>
    <w:rsid w:val="003908E1"/>
    <w:rsid w:val="0039203A"/>
    <w:rsid w:val="00395621"/>
    <w:rsid w:val="003957E5"/>
    <w:rsid w:val="00396396"/>
    <w:rsid w:val="003A08C2"/>
    <w:rsid w:val="003A22BE"/>
    <w:rsid w:val="003A5EC1"/>
    <w:rsid w:val="003A5F80"/>
    <w:rsid w:val="003A6908"/>
    <w:rsid w:val="003A7234"/>
    <w:rsid w:val="003B03C3"/>
    <w:rsid w:val="003B0534"/>
    <w:rsid w:val="003B2013"/>
    <w:rsid w:val="003B5060"/>
    <w:rsid w:val="003B5256"/>
    <w:rsid w:val="003B67FD"/>
    <w:rsid w:val="003B6C4C"/>
    <w:rsid w:val="003B737F"/>
    <w:rsid w:val="003C2590"/>
    <w:rsid w:val="003C4036"/>
    <w:rsid w:val="003C508F"/>
    <w:rsid w:val="003D30DF"/>
    <w:rsid w:val="003D3D6D"/>
    <w:rsid w:val="003D7129"/>
    <w:rsid w:val="003E2B60"/>
    <w:rsid w:val="003E4534"/>
    <w:rsid w:val="003E73B4"/>
    <w:rsid w:val="003E7439"/>
    <w:rsid w:val="003F007A"/>
    <w:rsid w:val="003F2001"/>
    <w:rsid w:val="003F6166"/>
    <w:rsid w:val="003F6821"/>
    <w:rsid w:val="003F7D53"/>
    <w:rsid w:val="00400A1F"/>
    <w:rsid w:val="00400D3D"/>
    <w:rsid w:val="004021B2"/>
    <w:rsid w:val="0040505E"/>
    <w:rsid w:val="0040628E"/>
    <w:rsid w:val="00406897"/>
    <w:rsid w:val="00407C3B"/>
    <w:rsid w:val="004119AA"/>
    <w:rsid w:val="00412B6C"/>
    <w:rsid w:val="00414C0F"/>
    <w:rsid w:val="00416533"/>
    <w:rsid w:val="0042093C"/>
    <w:rsid w:val="0042259E"/>
    <w:rsid w:val="004234E7"/>
    <w:rsid w:val="00423EA4"/>
    <w:rsid w:val="004242F7"/>
    <w:rsid w:val="0042583E"/>
    <w:rsid w:val="004335E3"/>
    <w:rsid w:val="004336A7"/>
    <w:rsid w:val="00433985"/>
    <w:rsid w:val="004342CD"/>
    <w:rsid w:val="00434762"/>
    <w:rsid w:val="004357C8"/>
    <w:rsid w:val="00435A76"/>
    <w:rsid w:val="004374EB"/>
    <w:rsid w:val="0044131D"/>
    <w:rsid w:val="0044326B"/>
    <w:rsid w:val="004437E6"/>
    <w:rsid w:val="00445260"/>
    <w:rsid w:val="00450FF9"/>
    <w:rsid w:val="00452459"/>
    <w:rsid w:val="00454366"/>
    <w:rsid w:val="0045505B"/>
    <w:rsid w:val="0045519C"/>
    <w:rsid w:val="00456964"/>
    <w:rsid w:val="004576D3"/>
    <w:rsid w:val="00463D1F"/>
    <w:rsid w:val="00466027"/>
    <w:rsid w:val="00471139"/>
    <w:rsid w:val="00472A57"/>
    <w:rsid w:val="00472ACD"/>
    <w:rsid w:val="00472B8D"/>
    <w:rsid w:val="00472DA8"/>
    <w:rsid w:val="0047439C"/>
    <w:rsid w:val="00476993"/>
    <w:rsid w:val="00476CFE"/>
    <w:rsid w:val="00480D95"/>
    <w:rsid w:val="004833D2"/>
    <w:rsid w:val="00483498"/>
    <w:rsid w:val="004834C0"/>
    <w:rsid w:val="00484109"/>
    <w:rsid w:val="00484DF8"/>
    <w:rsid w:val="004857C3"/>
    <w:rsid w:val="004858BE"/>
    <w:rsid w:val="00490A83"/>
    <w:rsid w:val="00490CCC"/>
    <w:rsid w:val="004941FB"/>
    <w:rsid w:val="004946C3"/>
    <w:rsid w:val="00496155"/>
    <w:rsid w:val="0049618B"/>
    <w:rsid w:val="0049749F"/>
    <w:rsid w:val="004A088C"/>
    <w:rsid w:val="004A1038"/>
    <w:rsid w:val="004A15FC"/>
    <w:rsid w:val="004A216A"/>
    <w:rsid w:val="004A46B3"/>
    <w:rsid w:val="004A4700"/>
    <w:rsid w:val="004B255A"/>
    <w:rsid w:val="004B2A6D"/>
    <w:rsid w:val="004B40A2"/>
    <w:rsid w:val="004B437C"/>
    <w:rsid w:val="004B4A67"/>
    <w:rsid w:val="004B57C2"/>
    <w:rsid w:val="004B733B"/>
    <w:rsid w:val="004C08C2"/>
    <w:rsid w:val="004C12C0"/>
    <w:rsid w:val="004C2099"/>
    <w:rsid w:val="004C4CFF"/>
    <w:rsid w:val="004D02BA"/>
    <w:rsid w:val="004D1261"/>
    <w:rsid w:val="004D17A0"/>
    <w:rsid w:val="004D6471"/>
    <w:rsid w:val="004D6C68"/>
    <w:rsid w:val="004E0E19"/>
    <w:rsid w:val="004E37EE"/>
    <w:rsid w:val="004E3DD7"/>
    <w:rsid w:val="004E67A6"/>
    <w:rsid w:val="004F010B"/>
    <w:rsid w:val="004F20F9"/>
    <w:rsid w:val="004F55C4"/>
    <w:rsid w:val="004F68BF"/>
    <w:rsid w:val="004F6FEC"/>
    <w:rsid w:val="005029B7"/>
    <w:rsid w:val="00502E2A"/>
    <w:rsid w:val="00503117"/>
    <w:rsid w:val="0050354C"/>
    <w:rsid w:val="00503756"/>
    <w:rsid w:val="00503965"/>
    <w:rsid w:val="00505023"/>
    <w:rsid w:val="0051055C"/>
    <w:rsid w:val="005119FE"/>
    <w:rsid w:val="00511EA5"/>
    <w:rsid w:val="00512403"/>
    <w:rsid w:val="00515685"/>
    <w:rsid w:val="00520CBD"/>
    <w:rsid w:val="00523074"/>
    <w:rsid w:val="005245D4"/>
    <w:rsid w:val="005320F2"/>
    <w:rsid w:val="005325A6"/>
    <w:rsid w:val="0053584A"/>
    <w:rsid w:val="00536D2A"/>
    <w:rsid w:val="00540D6B"/>
    <w:rsid w:val="00541F5D"/>
    <w:rsid w:val="005421CB"/>
    <w:rsid w:val="00542D8B"/>
    <w:rsid w:val="0054484D"/>
    <w:rsid w:val="00544B7F"/>
    <w:rsid w:val="00547042"/>
    <w:rsid w:val="005471DD"/>
    <w:rsid w:val="00547C83"/>
    <w:rsid w:val="00554C12"/>
    <w:rsid w:val="00560AE9"/>
    <w:rsid w:val="00561931"/>
    <w:rsid w:val="00562EA6"/>
    <w:rsid w:val="00563484"/>
    <w:rsid w:val="00564002"/>
    <w:rsid w:val="00566C14"/>
    <w:rsid w:val="00570E79"/>
    <w:rsid w:val="0057120B"/>
    <w:rsid w:val="00571C20"/>
    <w:rsid w:val="00580E81"/>
    <w:rsid w:val="005810EB"/>
    <w:rsid w:val="0058130D"/>
    <w:rsid w:val="00584425"/>
    <w:rsid w:val="00584838"/>
    <w:rsid w:val="005868CB"/>
    <w:rsid w:val="005915F9"/>
    <w:rsid w:val="005938EC"/>
    <w:rsid w:val="00593DF2"/>
    <w:rsid w:val="00596E10"/>
    <w:rsid w:val="005979AE"/>
    <w:rsid w:val="00597F84"/>
    <w:rsid w:val="005A057A"/>
    <w:rsid w:val="005A0C26"/>
    <w:rsid w:val="005A2F9A"/>
    <w:rsid w:val="005B0F14"/>
    <w:rsid w:val="005B53A7"/>
    <w:rsid w:val="005C2FA0"/>
    <w:rsid w:val="005C414C"/>
    <w:rsid w:val="005C7B1A"/>
    <w:rsid w:val="005D0227"/>
    <w:rsid w:val="005D1FC0"/>
    <w:rsid w:val="005D2204"/>
    <w:rsid w:val="005D24D2"/>
    <w:rsid w:val="005D2EE5"/>
    <w:rsid w:val="005D2F83"/>
    <w:rsid w:val="005D473D"/>
    <w:rsid w:val="005D4AC4"/>
    <w:rsid w:val="005D67C3"/>
    <w:rsid w:val="005D7638"/>
    <w:rsid w:val="005E06F5"/>
    <w:rsid w:val="005E0FB5"/>
    <w:rsid w:val="005E1A4D"/>
    <w:rsid w:val="005E35B3"/>
    <w:rsid w:val="005E61AD"/>
    <w:rsid w:val="005F027E"/>
    <w:rsid w:val="005F2724"/>
    <w:rsid w:val="005F2EF8"/>
    <w:rsid w:val="005F3148"/>
    <w:rsid w:val="005F337D"/>
    <w:rsid w:val="005F5F49"/>
    <w:rsid w:val="00601D3B"/>
    <w:rsid w:val="00605456"/>
    <w:rsid w:val="00606E46"/>
    <w:rsid w:val="00607010"/>
    <w:rsid w:val="00611145"/>
    <w:rsid w:val="00612862"/>
    <w:rsid w:val="00612A5E"/>
    <w:rsid w:val="00613017"/>
    <w:rsid w:val="00616770"/>
    <w:rsid w:val="006201D0"/>
    <w:rsid w:val="00621E28"/>
    <w:rsid w:val="0062463F"/>
    <w:rsid w:val="00624793"/>
    <w:rsid w:val="00625BBC"/>
    <w:rsid w:val="00625DD6"/>
    <w:rsid w:val="006272D4"/>
    <w:rsid w:val="0062766E"/>
    <w:rsid w:val="0063019C"/>
    <w:rsid w:val="00630964"/>
    <w:rsid w:val="006330A8"/>
    <w:rsid w:val="00633EE2"/>
    <w:rsid w:val="006348FA"/>
    <w:rsid w:val="00635C86"/>
    <w:rsid w:val="006367CC"/>
    <w:rsid w:val="00637F87"/>
    <w:rsid w:val="00641251"/>
    <w:rsid w:val="0064201D"/>
    <w:rsid w:val="00643362"/>
    <w:rsid w:val="00643455"/>
    <w:rsid w:val="00644ACD"/>
    <w:rsid w:val="006505AE"/>
    <w:rsid w:val="00651D00"/>
    <w:rsid w:val="006525A7"/>
    <w:rsid w:val="00660ACA"/>
    <w:rsid w:val="00662EB8"/>
    <w:rsid w:val="00663949"/>
    <w:rsid w:val="006640CF"/>
    <w:rsid w:val="00664A72"/>
    <w:rsid w:val="00664C1E"/>
    <w:rsid w:val="00664D0F"/>
    <w:rsid w:val="006658CE"/>
    <w:rsid w:val="00667913"/>
    <w:rsid w:val="00671226"/>
    <w:rsid w:val="006728C1"/>
    <w:rsid w:val="00673307"/>
    <w:rsid w:val="0067351B"/>
    <w:rsid w:val="00677B04"/>
    <w:rsid w:val="00682556"/>
    <w:rsid w:val="006839E9"/>
    <w:rsid w:val="00685D87"/>
    <w:rsid w:val="006868E5"/>
    <w:rsid w:val="00687AA7"/>
    <w:rsid w:val="00687D45"/>
    <w:rsid w:val="006927EF"/>
    <w:rsid w:val="006934C8"/>
    <w:rsid w:val="00694077"/>
    <w:rsid w:val="00696C46"/>
    <w:rsid w:val="00697C77"/>
    <w:rsid w:val="006A2FC3"/>
    <w:rsid w:val="006A31B0"/>
    <w:rsid w:val="006A4A2B"/>
    <w:rsid w:val="006A4BBE"/>
    <w:rsid w:val="006A5DCF"/>
    <w:rsid w:val="006A5E96"/>
    <w:rsid w:val="006B0ACE"/>
    <w:rsid w:val="006B1BA6"/>
    <w:rsid w:val="006B3B11"/>
    <w:rsid w:val="006B3B1E"/>
    <w:rsid w:val="006B683F"/>
    <w:rsid w:val="006B7530"/>
    <w:rsid w:val="006C0760"/>
    <w:rsid w:val="006C22A4"/>
    <w:rsid w:val="006C2999"/>
    <w:rsid w:val="006C2D97"/>
    <w:rsid w:val="006C3DAC"/>
    <w:rsid w:val="006C3EE0"/>
    <w:rsid w:val="006C44C6"/>
    <w:rsid w:val="006C5C12"/>
    <w:rsid w:val="006C7734"/>
    <w:rsid w:val="006D02C2"/>
    <w:rsid w:val="006D1BC0"/>
    <w:rsid w:val="006D41BC"/>
    <w:rsid w:val="006D450C"/>
    <w:rsid w:val="006D4594"/>
    <w:rsid w:val="006D45AD"/>
    <w:rsid w:val="006E4BE0"/>
    <w:rsid w:val="006E596F"/>
    <w:rsid w:val="006E5C45"/>
    <w:rsid w:val="006F21EF"/>
    <w:rsid w:val="006F437E"/>
    <w:rsid w:val="006F5E82"/>
    <w:rsid w:val="006F795F"/>
    <w:rsid w:val="0070260D"/>
    <w:rsid w:val="00703050"/>
    <w:rsid w:val="00704E72"/>
    <w:rsid w:val="00707500"/>
    <w:rsid w:val="0070796A"/>
    <w:rsid w:val="00710810"/>
    <w:rsid w:val="007126AA"/>
    <w:rsid w:val="00714247"/>
    <w:rsid w:val="007147EE"/>
    <w:rsid w:val="00714944"/>
    <w:rsid w:val="00717A9D"/>
    <w:rsid w:val="0072159A"/>
    <w:rsid w:val="00721BEB"/>
    <w:rsid w:val="00721CC5"/>
    <w:rsid w:val="00722C02"/>
    <w:rsid w:val="00723383"/>
    <w:rsid w:val="00725A2E"/>
    <w:rsid w:val="007260F3"/>
    <w:rsid w:val="007315A4"/>
    <w:rsid w:val="007319FF"/>
    <w:rsid w:val="007348DE"/>
    <w:rsid w:val="00734E0F"/>
    <w:rsid w:val="00737219"/>
    <w:rsid w:val="00740B07"/>
    <w:rsid w:val="0074250D"/>
    <w:rsid w:val="0074394A"/>
    <w:rsid w:val="0074466B"/>
    <w:rsid w:val="00745D54"/>
    <w:rsid w:val="00746506"/>
    <w:rsid w:val="007515C4"/>
    <w:rsid w:val="007519AD"/>
    <w:rsid w:val="00754B08"/>
    <w:rsid w:val="00756443"/>
    <w:rsid w:val="007564D2"/>
    <w:rsid w:val="007569D1"/>
    <w:rsid w:val="00757311"/>
    <w:rsid w:val="00757CC0"/>
    <w:rsid w:val="00757F66"/>
    <w:rsid w:val="00765431"/>
    <w:rsid w:val="00765949"/>
    <w:rsid w:val="00767C41"/>
    <w:rsid w:val="00767F0E"/>
    <w:rsid w:val="0077506D"/>
    <w:rsid w:val="007753C0"/>
    <w:rsid w:val="007815D8"/>
    <w:rsid w:val="00782364"/>
    <w:rsid w:val="007827BE"/>
    <w:rsid w:val="00783861"/>
    <w:rsid w:val="00784789"/>
    <w:rsid w:val="00786D67"/>
    <w:rsid w:val="00791122"/>
    <w:rsid w:val="00791946"/>
    <w:rsid w:val="00793761"/>
    <w:rsid w:val="00795122"/>
    <w:rsid w:val="00795212"/>
    <w:rsid w:val="0079796D"/>
    <w:rsid w:val="007A0A1D"/>
    <w:rsid w:val="007A1538"/>
    <w:rsid w:val="007A183D"/>
    <w:rsid w:val="007A2766"/>
    <w:rsid w:val="007A349F"/>
    <w:rsid w:val="007A3B11"/>
    <w:rsid w:val="007A4B63"/>
    <w:rsid w:val="007A63A0"/>
    <w:rsid w:val="007B2AEA"/>
    <w:rsid w:val="007B560B"/>
    <w:rsid w:val="007B7824"/>
    <w:rsid w:val="007C1084"/>
    <w:rsid w:val="007C15A5"/>
    <w:rsid w:val="007C44EC"/>
    <w:rsid w:val="007C4B37"/>
    <w:rsid w:val="007C4C69"/>
    <w:rsid w:val="007C5CAE"/>
    <w:rsid w:val="007C622E"/>
    <w:rsid w:val="007C6C0E"/>
    <w:rsid w:val="007D019E"/>
    <w:rsid w:val="007D1223"/>
    <w:rsid w:val="007D1C1B"/>
    <w:rsid w:val="007D3008"/>
    <w:rsid w:val="007D3309"/>
    <w:rsid w:val="007D4B60"/>
    <w:rsid w:val="007D4C87"/>
    <w:rsid w:val="007D587B"/>
    <w:rsid w:val="007D6385"/>
    <w:rsid w:val="007D7A4D"/>
    <w:rsid w:val="007E0CEF"/>
    <w:rsid w:val="007E1613"/>
    <w:rsid w:val="007E1979"/>
    <w:rsid w:val="007E26C4"/>
    <w:rsid w:val="007E37CF"/>
    <w:rsid w:val="007E4152"/>
    <w:rsid w:val="007E5295"/>
    <w:rsid w:val="007E75B5"/>
    <w:rsid w:val="007F0FF3"/>
    <w:rsid w:val="007F1B9A"/>
    <w:rsid w:val="007F2A1D"/>
    <w:rsid w:val="007F5230"/>
    <w:rsid w:val="007F6A6F"/>
    <w:rsid w:val="007F6C2B"/>
    <w:rsid w:val="007F7D65"/>
    <w:rsid w:val="00801312"/>
    <w:rsid w:val="00801A86"/>
    <w:rsid w:val="00802BDF"/>
    <w:rsid w:val="00805B61"/>
    <w:rsid w:val="0080751F"/>
    <w:rsid w:val="00810B83"/>
    <w:rsid w:val="0081127C"/>
    <w:rsid w:val="008116E6"/>
    <w:rsid w:val="00811743"/>
    <w:rsid w:val="0081231C"/>
    <w:rsid w:val="00812839"/>
    <w:rsid w:val="00812DE4"/>
    <w:rsid w:val="0081436A"/>
    <w:rsid w:val="008211BF"/>
    <w:rsid w:val="00821BB4"/>
    <w:rsid w:val="00821C57"/>
    <w:rsid w:val="00822069"/>
    <w:rsid w:val="00822A80"/>
    <w:rsid w:val="00822FCC"/>
    <w:rsid w:val="00824265"/>
    <w:rsid w:val="00826903"/>
    <w:rsid w:val="008312A6"/>
    <w:rsid w:val="008323C6"/>
    <w:rsid w:val="008340C2"/>
    <w:rsid w:val="0083531B"/>
    <w:rsid w:val="00836A8D"/>
    <w:rsid w:val="008378C0"/>
    <w:rsid w:val="00843C79"/>
    <w:rsid w:val="008443D9"/>
    <w:rsid w:val="00845016"/>
    <w:rsid w:val="008450EB"/>
    <w:rsid w:val="0085001D"/>
    <w:rsid w:val="00854DAA"/>
    <w:rsid w:val="00855E2C"/>
    <w:rsid w:val="0085733D"/>
    <w:rsid w:val="008610B4"/>
    <w:rsid w:val="008611AB"/>
    <w:rsid w:val="00862714"/>
    <w:rsid w:val="0086283D"/>
    <w:rsid w:val="00864C4C"/>
    <w:rsid w:val="008650A6"/>
    <w:rsid w:val="00865C75"/>
    <w:rsid w:val="00867698"/>
    <w:rsid w:val="00873849"/>
    <w:rsid w:val="00874994"/>
    <w:rsid w:val="008755CE"/>
    <w:rsid w:val="008831F2"/>
    <w:rsid w:val="0088466D"/>
    <w:rsid w:val="008849B3"/>
    <w:rsid w:val="008900C8"/>
    <w:rsid w:val="00890C84"/>
    <w:rsid w:val="00891981"/>
    <w:rsid w:val="00892A84"/>
    <w:rsid w:val="00894882"/>
    <w:rsid w:val="00895540"/>
    <w:rsid w:val="00897DAE"/>
    <w:rsid w:val="00897F88"/>
    <w:rsid w:val="008A0F3F"/>
    <w:rsid w:val="008A15BD"/>
    <w:rsid w:val="008A1D6C"/>
    <w:rsid w:val="008B0269"/>
    <w:rsid w:val="008B02AA"/>
    <w:rsid w:val="008B32E8"/>
    <w:rsid w:val="008B4D50"/>
    <w:rsid w:val="008B5483"/>
    <w:rsid w:val="008B55A4"/>
    <w:rsid w:val="008B630C"/>
    <w:rsid w:val="008B77D4"/>
    <w:rsid w:val="008C09F9"/>
    <w:rsid w:val="008C1A2E"/>
    <w:rsid w:val="008C346F"/>
    <w:rsid w:val="008C450B"/>
    <w:rsid w:val="008D1613"/>
    <w:rsid w:val="008D243A"/>
    <w:rsid w:val="008D2DEA"/>
    <w:rsid w:val="008D328B"/>
    <w:rsid w:val="008D3EE7"/>
    <w:rsid w:val="008D4D6E"/>
    <w:rsid w:val="008D5C3E"/>
    <w:rsid w:val="008D60D3"/>
    <w:rsid w:val="008D6AEF"/>
    <w:rsid w:val="008D733D"/>
    <w:rsid w:val="008D7989"/>
    <w:rsid w:val="008E3502"/>
    <w:rsid w:val="008E3E12"/>
    <w:rsid w:val="008E3F02"/>
    <w:rsid w:val="008E53E3"/>
    <w:rsid w:val="008E5E2D"/>
    <w:rsid w:val="008E657E"/>
    <w:rsid w:val="008E74FF"/>
    <w:rsid w:val="008E7CB6"/>
    <w:rsid w:val="008F2A03"/>
    <w:rsid w:val="008F430A"/>
    <w:rsid w:val="008F6E75"/>
    <w:rsid w:val="00901E2D"/>
    <w:rsid w:val="00902947"/>
    <w:rsid w:val="00902E63"/>
    <w:rsid w:val="00903702"/>
    <w:rsid w:val="009066A7"/>
    <w:rsid w:val="00907D68"/>
    <w:rsid w:val="009105F2"/>
    <w:rsid w:val="00910F73"/>
    <w:rsid w:val="00911C7E"/>
    <w:rsid w:val="00912175"/>
    <w:rsid w:val="00913F6B"/>
    <w:rsid w:val="0091507C"/>
    <w:rsid w:val="00917878"/>
    <w:rsid w:val="00922A5D"/>
    <w:rsid w:val="009251DF"/>
    <w:rsid w:val="00926E85"/>
    <w:rsid w:val="009354D4"/>
    <w:rsid w:val="00935CA2"/>
    <w:rsid w:val="0093617E"/>
    <w:rsid w:val="009361D2"/>
    <w:rsid w:val="00940BED"/>
    <w:rsid w:val="009418CC"/>
    <w:rsid w:val="00942B65"/>
    <w:rsid w:val="00946E8F"/>
    <w:rsid w:val="00946EAD"/>
    <w:rsid w:val="00947115"/>
    <w:rsid w:val="009475F1"/>
    <w:rsid w:val="00950559"/>
    <w:rsid w:val="00950E60"/>
    <w:rsid w:val="009512E0"/>
    <w:rsid w:val="00954660"/>
    <w:rsid w:val="00955626"/>
    <w:rsid w:val="00955AAE"/>
    <w:rsid w:val="00957A27"/>
    <w:rsid w:val="0096320A"/>
    <w:rsid w:val="009633FB"/>
    <w:rsid w:val="00963FB3"/>
    <w:rsid w:val="009649D5"/>
    <w:rsid w:val="00965520"/>
    <w:rsid w:val="00965873"/>
    <w:rsid w:val="009661FA"/>
    <w:rsid w:val="009678C5"/>
    <w:rsid w:val="0097037A"/>
    <w:rsid w:val="0097403A"/>
    <w:rsid w:val="00976815"/>
    <w:rsid w:val="009800D9"/>
    <w:rsid w:val="00983A69"/>
    <w:rsid w:val="009840D9"/>
    <w:rsid w:val="009841B3"/>
    <w:rsid w:val="00984B11"/>
    <w:rsid w:val="00985B47"/>
    <w:rsid w:val="00991220"/>
    <w:rsid w:val="00991D7D"/>
    <w:rsid w:val="00995601"/>
    <w:rsid w:val="0099579B"/>
    <w:rsid w:val="00995901"/>
    <w:rsid w:val="009961A4"/>
    <w:rsid w:val="00996440"/>
    <w:rsid w:val="009965F3"/>
    <w:rsid w:val="009967D7"/>
    <w:rsid w:val="009A1A70"/>
    <w:rsid w:val="009A5EF3"/>
    <w:rsid w:val="009B1F55"/>
    <w:rsid w:val="009B3DEA"/>
    <w:rsid w:val="009B5078"/>
    <w:rsid w:val="009B689E"/>
    <w:rsid w:val="009B68AC"/>
    <w:rsid w:val="009B73C6"/>
    <w:rsid w:val="009C020E"/>
    <w:rsid w:val="009C1FC7"/>
    <w:rsid w:val="009C2A6B"/>
    <w:rsid w:val="009C3B2D"/>
    <w:rsid w:val="009C4644"/>
    <w:rsid w:val="009C4DD5"/>
    <w:rsid w:val="009D668F"/>
    <w:rsid w:val="009E1FAA"/>
    <w:rsid w:val="009E413B"/>
    <w:rsid w:val="009F191E"/>
    <w:rsid w:val="009F21BE"/>
    <w:rsid w:val="009F349D"/>
    <w:rsid w:val="009F3EE2"/>
    <w:rsid w:val="009F517B"/>
    <w:rsid w:val="009F591E"/>
    <w:rsid w:val="009F612C"/>
    <w:rsid w:val="009F7A80"/>
    <w:rsid w:val="009F7BC2"/>
    <w:rsid w:val="00A01EE8"/>
    <w:rsid w:val="00A05BE2"/>
    <w:rsid w:val="00A10B3E"/>
    <w:rsid w:val="00A1768B"/>
    <w:rsid w:val="00A2092A"/>
    <w:rsid w:val="00A223B1"/>
    <w:rsid w:val="00A22921"/>
    <w:rsid w:val="00A22CD6"/>
    <w:rsid w:val="00A2539A"/>
    <w:rsid w:val="00A25BF7"/>
    <w:rsid w:val="00A26C76"/>
    <w:rsid w:val="00A26F8F"/>
    <w:rsid w:val="00A270F6"/>
    <w:rsid w:val="00A2784B"/>
    <w:rsid w:val="00A3088F"/>
    <w:rsid w:val="00A32589"/>
    <w:rsid w:val="00A34A4C"/>
    <w:rsid w:val="00A34B25"/>
    <w:rsid w:val="00A36150"/>
    <w:rsid w:val="00A41D2E"/>
    <w:rsid w:val="00A42CA5"/>
    <w:rsid w:val="00A452B5"/>
    <w:rsid w:val="00A45333"/>
    <w:rsid w:val="00A50FA9"/>
    <w:rsid w:val="00A51361"/>
    <w:rsid w:val="00A5221B"/>
    <w:rsid w:val="00A52559"/>
    <w:rsid w:val="00A54A5E"/>
    <w:rsid w:val="00A55937"/>
    <w:rsid w:val="00A57F12"/>
    <w:rsid w:val="00A65393"/>
    <w:rsid w:val="00A657C9"/>
    <w:rsid w:val="00A7119E"/>
    <w:rsid w:val="00A71AF0"/>
    <w:rsid w:val="00A71B94"/>
    <w:rsid w:val="00A76014"/>
    <w:rsid w:val="00A8094D"/>
    <w:rsid w:val="00A82A6A"/>
    <w:rsid w:val="00A849A1"/>
    <w:rsid w:val="00A90E70"/>
    <w:rsid w:val="00A914A8"/>
    <w:rsid w:val="00A925E4"/>
    <w:rsid w:val="00A94F34"/>
    <w:rsid w:val="00A95259"/>
    <w:rsid w:val="00A97803"/>
    <w:rsid w:val="00AA16FB"/>
    <w:rsid w:val="00AA6296"/>
    <w:rsid w:val="00AA7CB2"/>
    <w:rsid w:val="00AB04B7"/>
    <w:rsid w:val="00AB1142"/>
    <w:rsid w:val="00AB22D3"/>
    <w:rsid w:val="00AB274B"/>
    <w:rsid w:val="00AB3BDB"/>
    <w:rsid w:val="00AB41C9"/>
    <w:rsid w:val="00AB569A"/>
    <w:rsid w:val="00AB61D6"/>
    <w:rsid w:val="00AB6E73"/>
    <w:rsid w:val="00AC0A77"/>
    <w:rsid w:val="00AC2328"/>
    <w:rsid w:val="00AC2DC4"/>
    <w:rsid w:val="00AC3D63"/>
    <w:rsid w:val="00AC46B0"/>
    <w:rsid w:val="00AC4F20"/>
    <w:rsid w:val="00AC600E"/>
    <w:rsid w:val="00AD2FE0"/>
    <w:rsid w:val="00AD4BFB"/>
    <w:rsid w:val="00AD4F8E"/>
    <w:rsid w:val="00AD7AE3"/>
    <w:rsid w:val="00AE3919"/>
    <w:rsid w:val="00AE4D3E"/>
    <w:rsid w:val="00AE585E"/>
    <w:rsid w:val="00AE717B"/>
    <w:rsid w:val="00AF0827"/>
    <w:rsid w:val="00AF1575"/>
    <w:rsid w:val="00AF2A8D"/>
    <w:rsid w:val="00AF3752"/>
    <w:rsid w:val="00AF53DA"/>
    <w:rsid w:val="00AF5697"/>
    <w:rsid w:val="00AF5E36"/>
    <w:rsid w:val="00B01613"/>
    <w:rsid w:val="00B024AD"/>
    <w:rsid w:val="00B0373C"/>
    <w:rsid w:val="00B04866"/>
    <w:rsid w:val="00B06357"/>
    <w:rsid w:val="00B128C2"/>
    <w:rsid w:val="00B12DD7"/>
    <w:rsid w:val="00B14AF1"/>
    <w:rsid w:val="00B15D40"/>
    <w:rsid w:val="00B1715D"/>
    <w:rsid w:val="00B17EF4"/>
    <w:rsid w:val="00B22979"/>
    <w:rsid w:val="00B238A9"/>
    <w:rsid w:val="00B25B0A"/>
    <w:rsid w:val="00B26A18"/>
    <w:rsid w:val="00B26DC1"/>
    <w:rsid w:val="00B30C34"/>
    <w:rsid w:val="00B30D03"/>
    <w:rsid w:val="00B30E4F"/>
    <w:rsid w:val="00B33632"/>
    <w:rsid w:val="00B34F05"/>
    <w:rsid w:val="00B3592E"/>
    <w:rsid w:val="00B43A15"/>
    <w:rsid w:val="00B43DA1"/>
    <w:rsid w:val="00B577D5"/>
    <w:rsid w:val="00B6155D"/>
    <w:rsid w:val="00B63870"/>
    <w:rsid w:val="00B64498"/>
    <w:rsid w:val="00B64911"/>
    <w:rsid w:val="00B65275"/>
    <w:rsid w:val="00B65325"/>
    <w:rsid w:val="00B655A3"/>
    <w:rsid w:val="00B6675E"/>
    <w:rsid w:val="00B67639"/>
    <w:rsid w:val="00B72CA0"/>
    <w:rsid w:val="00B7478E"/>
    <w:rsid w:val="00B748F7"/>
    <w:rsid w:val="00B75481"/>
    <w:rsid w:val="00B764DB"/>
    <w:rsid w:val="00B77122"/>
    <w:rsid w:val="00B7761A"/>
    <w:rsid w:val="00B80C74"/>
    <w:rsid w:val="00B80FAF"/>
    <w:rsid w:val="00B81128"/>
    <w:rsid w:val="00B86C65"/>
    <w:rsid w:val="00B91422"/>
    <w:rsid w:val="00B95285"/>
    <w:rsid w:val="00B96F96"/>
    <w:rsid w:val="00BA0E81"/>
    <w:rsid w:val="00BA4F4D"/>
    <w:rsid w:val="00BA4F81"/>
    <w:rsid w:val="00BA5A04"/>
    <w:rsid w:val="00BB3070"/>
    <w:rsid w:val="00BB39A8"/>
    <w:rsid w:val="00BB45A7"/>
    <w:rsid w:val="00BB5BB7"/>
    <w:rsid w:val="00BB72BC"/>
    <w:rsid w:val="00BC0505"/>
    <w:rsid w:val="00BC1A3A"/>
    <w:rsid w:val="00BC5B85"/>
    <w:rsid w:val="00BC5C65"/>
    <w:rsid w:val="00BC7465"/>
    <w:rsid w:val="00BC7501"/>
    <w:rsid w:val="00BD0B12"/>
    <w:rsid w:val="00BD47D6"/>
    <w:rsid w:val="00BD4A9C"/>
    <w:rsid w:val="00BE1832"/>
    <w:rsid w:val="00BE3AA3"/>
    <w:rsid w:val="00BE4045"/>
    <w:rsid w:val="00BE65E6"/>
    <w:rsid w:val="00BE7086"/>
    <w:rsid w:val="00BF0EA8"/>
    <w:rsid w:val="00BF1322"/>
    <w:rsid w:val="00BF1B24"/>
    <w:rsid w:val="00BF541F"/>
    <w:rsid w:val="00BF6F12"/>
    <w:rsid w:val="00C000C6"/>
    <w:rsid w:val="00C02167"/>
    <w:rsid w:val="00C02D82"/>
    <w:rsid w:val="00C049DF"/>
    <w:rsid w:val="00C04DC0"/>
    <w:rsid w:val="00C05FF8"/>
    <w:rsid w:val="00C105EE"/>
    <w:rsid w:val="00C167E9"/>
    <w:rsid w:val="00C207A5"/>
    <w:rsid w:val="00C2110C"/>
    <w:rsid w:val="00C2390F"/>
    <w:rsid w:val="00C23DB5"/>
    <w:rsid w:val="00C25C91"/>
    <w:rsid w:val="00C265D4"/>
    <w:rsid w:val="00C2725D"/>
    <w:rsid w:val="00C30F5A"/>
    <w:rsid w:val="00C32628"/>
    <w:rsid w:val="00C3643A"/>
    <w:rsid w:val="00C369A8"/>
    <w:rsid w:val="00C37A36"/>
    <w:rsid w:val="00C37D4E"/>
    <w:rsid w:val="00C37ECC"/>
    <w:rsid w:val="00C425D3"/>
    <w:rsid w:val="00C42E50"/>
    <w:rsid w:val="00C439E2"/>
    <w:rsid w:val="00C43F0C"/>
    <w:rsid w:val="00C45A69"/>
    <w:rsid w:val="00C47007"/>
    <w:rsid w:val="00C47754"/>
    <w:rsid w:val="00C52D0F"/>
    <w:rsid w:val="00C52D49"/>
    <w:rsid w:val="00C53C96"/>
    <w:rsid w:val="00C54510"/>
    <w:rsid w:val="00C57D50"/>
    <w:rsid w:val="00C57EBB"/>
    <w:rsid w:val="00C61AC4"/>
    <w:rsid w:val="00C62F27"/>
    <w:rsid w:val="00C639CF"/>
    <w:rsid w:val="00C65355"/>
    <w:rsid w:val="00C655E1"/>
    <w:rsid w:val="00C716CD"/>
    <w:rsid w:val="00C71E91"/>
    <w:rsid w:val="00C7510A"/>
    <w:rsid w:val="00C80523"/>
    <w:rsid w:val="00C836D0"/>
    <w:rsid w:val="00C871F2"/>
    <w:rsid w:val="00C92C86"/>
    <w:rsid w:val="00C94DB8"/>
    <w:rsid w:val="00C969BB"/>
    <w:rsid w:val="00C979F8"/>
    <w:rsid w:val="00CA0B89"/>
    <w:rsid w:val="00CA118B"/>
    <w:rsid w:val="00CA1357"/>
    <w:rsid w:val="00CA1428"/>
    <w:rsid w:val="00CA4673"/>
    <w:rsid w:val="00CA4FF0"/>
    <w:rsid w:val="00CA6283"/>
    <w:rsid w:val="00CA6306"/>
    <w:rsid w:val="00CA79BF"/>
    <w:rsid w:val="00CB0868"/>
    <w:rsid w:val="00CB08C8"/>
    <w:rsid w:val="00CB2029"/>
    <w:rsid w:val="00CB4A29"/>
    <w:rsid w:val="00CB647B"/>
    <w:rsid w:val="00CB6A2F"/>
    <w:rsid w:val="00CC0214"/>
    <w:rsid w:val="00CC0861"/>
    <w:rsid w:val="00CC23A0"/>
    <w:rsid w:val="00CC2FCC"/>
    <w:rsid w:val="00CC6C8D"/>
    <w:rsid w:val="00CC734D"/>
    <w:rsid w:val="00CD005E"/>
    <w:rsid w:val="00CD13A2"/>
    <w:rsid w:val="00CD221F"/>
    <w:rsid w:val="00CD2B8D"/>
    <w:rsid w:val="00CD317A"/>
    <w:rsid w:val="00CD37E4"/>
    <w:rsid w:val="00CD51AE"/>
    <w:rsid w:val="00CD652F"/>
    <w:rsid w:val="00CE06E3"/>
    <w:rsid w:val="00CE0AE0"/>
    <w:rsid w:val="00CE2169"/>
    <w:rsid w:val="00CE21F2"/>
    <w:rsid w:val="00CE4B61"/>
    <w:rsid w:val="00CF04BE"/>
    <w:rsid w:val="00CF133D"/>
    <w:rsid w:val="00CF1C32"/>
    <w:rsid w:val="00CF51AB"/>
    <w:rsid w:val="00CF55E9"/>
    <w:rsid w:val="00CF6E00"/>
    <w:rsid w:val="00CF73A4"/>
    <w:rsid w:val="00D007D0"/>
    <w:rsid w:val="00D00CF0"/>
    <w:rsid w:val="00D016BB"/>
    <w:rsid w:val="00D01F13"/>
    <w:rsid w:val="00D0466D"/>
    <w:rsid w:val="00D07CC2"/>
    <w:rsid w:val="00D101EA"/>
    <w:rsid w:val="00D103E3"/>
    <w:rsid w:val="00D13CC0"/>
    <w:rsid w:val="00D16BD0"/>
    <w:rsid w:val="00D16CF4"/>
    <w:rsid w:val="00D170E4"/>
    <w:rsid w:val="00D20590"/>
    <w:rsid w:val="00D23622"/>
    <w:rsid w:val="00D25771"/>
    <w:rsid w:val="00D27665"/>
    <w:rsid w:val="00D32DFC"/>
    <w:rsid w:val="00D35E76"/>
    <w:rsid w:val="00D36429"/>
    <w:rsid w:val="00D36B10"/>
    <w:rsid w:val="00D40B58"/>
    <w:rsid w:val="00D419B8"/>
    <w:rsid w:val="00D421AF"/>
    <w:rsid w:val="00D42EE4"/>
    <w:rsid w:val="00D46405"/>
    <w:rsid w:val="00D46554"/>
    <w:rsid w:val="00D46A6F"/>
    <w:rsid w:val="00D47D33"/>
    <w:rsid w:val="00D50AB7"/>
    <w:rsid w:val="00D53881"/>
    <w:rsid w:val="00D54028"/>
    <w:rsid w:val="00D621D9"/>
    <w:rsid w:val="00D6461D"/>
    <w:rsid w:val="00D64A2E"/>
    <w:rsid w:val="00D65927"/>
    <w:rsid w:val="00D65EC5"/>
    <w:rsid w:val="00D70C0D"/>
    <w:rsid w:val="00D726BB"/>
    <w:rsid w:val="00D72865"/>
    <w:rsid w:val="00D728D7"/>
    <w:rsid w:val="00D749C9"/>
    <w:rsid w:val="00D74C66"/>
    <w:rsid w:val="00D754B7"/>
    <w:rsid w:val="00D754C2"/>
    <w:rsid w:val="00D76213"/>
    <w:rsid w:val="00D7772F"/>
    <w:rsid w:val="00D80644"/>
    <w:rsid w:val="00D80B97"/>
    <w:rsid w:val="00D816F8"/>
    <w:rsid w:val="00D84C95"/>
    <w:rsid w:val="00D84E97"/>
    <w:rsid w:val="00D86124"/>
    <w:rsid w:val="00D86693"/>
    <w:rsid w:val="00D8780A"/>
    <w:rsid w:val="00D9491D"/>
    <w:rsid w:val="00D95623"/>
    <w:rsid w:val="00DA111C"/>
    <w:rsid w:val="00DA2015"/>
    <w:rsid w:val="00DA2B6B"/>
    <w:rsid w:val="00DA2B96"/>
    <w:rsid w:val="00DA4FDA"/>
    <w:rsid w:val="00DB2637"/>
    <w:rsid w:val="00DB456D"/>
    <w:rsid w:val="00DB4B3A"/>
    <w:rsid w:val="00DB572D"/>
    <w:rsid w:val="00DB665B"/>
    <w:rsid w:val="00DB6B06"/>
    <w:rsid w:val="00DB7CDD"/>
    <w:rsid w:val="00DC01AC"/>
    <w:rsid w:val="00DC0379"/>
    <w:rsid w:val="00DC08C5"/>
    <w:rsid w:val="00DC39B7"/>
    <w:rsid w:val="00DC5A62"/>
    <w:rsid w:val="00DD1062"/>
    <w:rsid w:val="00DD2B11"/>
    <w:rsid w:val="00DD2CAD"/>
    <w:rsid w:val="00DD3A85"/>
    <w:rsid w:val="00DD4908"/>
    <w:rsid w:val="00DE04C8"/>
    <w:rsid w:val="00DE324E"/>
    <w:rsid w:val="00DE33A4"/>
    <w:rsid w:val="00DE5BF4"/>
    <w:rsid w:val="00DE5FD3"/>
    <w:rsid w:val="00DE7383"/>
    <w:rsid w:val="00DF03A9"/>
    <w:rsid w:val="00DF0F2C"/>
    <w:rsid w:val="00DF192E"/>
    <w:rsid w:val="00DF1E51"/>
    <w:rsid w:val="00DF2257"/>
    <w:rsid w:val="00DF3259"/>
    <w:rsid w:val="00DF5261"/>
    <w:rsid w:val="00DF53CC"/>
    <w:rsid w:val="00DF5D71"/>
    <w:rsid w:val="00DF67C8"/>
    <w:rsid w:val="00E00204"/>
    <w:rsid w:val="00E00214"/>
    <w:rsid w:val="00E00E2D"/>
    <w:rsid w:val="00E01437"/>
    <w:rsid w:val="00E042ED"/>
    <w:rsid w:val="00E06081"/>
    <w:rsid w:val="00E071E6"/>
    <w:rsid w:val="00E12B47"/>
    <w:rsid w:val="00E14A53"/>
    <w:rsid w:val="00E1597C"/>
    <w:rsid w:val="00E16215"/>
    <w:rsid w:val="00E2108D"/>
    <w:rsid w:val="00E22122"/>
    <w:rsid w:val="00E222E9"/>
    <w:rsid w:val="00E24EE9"/>
    <w:rsid w:val="00E251E9"/>
    <w:rsid w:val="00E252C9"/>
    <w:rsid w:val="00E33271"/>
    <w:rsid w:val="00E376F1"/>
    <w:rsid w:val="00E37F8E"/>
    <w:rsid w:val="00E41F86"/>
    <w:rsid w:val="00E4526D"/>
    <w:rsid w:val="00E4596E"/>
    <w:rsid w:val="00E45D53"/>
    <w:rsid w:val="00E46637"/>
    <w:rsid w:val="00E468E9"/>
    <w:rsid w:val="00E53417"/>
    <w:rsid w:val="00E537F2"/>
    <w:rsid w:val="00E53D36"/>
    <w:rsid w:val="00E54007"/>
    <w:rsid w:val="00E552CF"/>
    <w:rsid w:val="00E5560A"/>
    <w:rsid w:val="00E55EAD"/>
    <w:rsid w:val="00E5664A"/>
    <w:rsid w:val="00E56AED"/>
    <w:rsid w:val="00E56EF5"/>
    <w:rsid w:val="00E571DB"/>
    <w:rsid w:val="00E60D8B"/>
    <w:rsid w:val="00E61267"/>
    <w:rsid w:val="00E61C8A"/>
    <w:rsid w:val="00E620C1"/>
    <w:rsid w:val="00E64E76"/>
    <w:rsid w:val="00E652E2"/>
    <w:rsid w:val="00E65340"/>
    <w:rsid w:val="00E66E06"/>
    <w:rsid w:val="00E6711C"/>
    <w:rsid w:val="00E70A7B"/>
    <w:rsid w:val="00E715CA"/>
    <w:rsid w:val="00E73FAF"/>
    <w:rsid w:val="00E74FA5"/>
    <w:rsid w:val="00E7530E"/>
    <w:rsid w:val="00E75BE7"/>
    <w:rsid w:val="00E77455"/>
    <w:rsid w:val="00E77509"/>
    <w:rsid w:val="00E812E7"/>
    <w:rsid w:val="00E8230F"/>
    <w:rsid w:val="00E85464"/>
    <w:rsid w:val="00E8599D"/>
    <w:rsid w:val="00E90A94"/>
    <w:rsid w:val="00E94AC5"/>
    <w:rsid w:val="00E954DE"/>
    <w:rsid w:val="00E97C3B"/>
    <w:rsid w:val="00EA390D"/>
    <w:rsid w:val="00EA4AA6"/>
    <w:rsid w:val="00EA535B"/>
    <w:rsid w:val="00EB1D33"/>
    <w:rsid w:val="00EB1FF2"/>
    <w:rsid w:val="00EB22CC"/>
    <w:rsid w:val="00EB264C"/>
    <w:rsid w:val="00EB2BB8"/>
    <w:rsid w:val="00EB4691"/>
    <w:rsid w:val="00EB491C"/>
    <w:rsid w:val="00EB50CC"/>
    <w:rsid w:val="00EB5C59"/>
    <w:rsid w:val="00EB7C0E"/>
    <w:rsid w:val="00EB7D9F"/>
    <w:rsid w:val="00EB7F1F"/>
    <w:rsid w:val="00EC0BA5"/>
    <w:rsid w:val="00EC2994"/>
    <w:rsid w:val="00EC3E11"/>
    <w:rsid w:val="00EC5EC9"/>
    <w:rsid w:val="00EC68CA"/>
    <w:rsid w:val="00ED0FC3"/>
    <w:rsid w:val="00ED1234"/>
    <w:rsid w:val="00ED136D"/>
    <w:rsid w:val="00ED1C6E"/>
    <w:rsid w:val="00ED27EB"/>
    <w:rsid w:val="00ED300E"/>
    <w:rsid w:val="00ED3892"/>
    <w:rsid w:val="00ED4D4E"/>
    <w:rsid w:val="00ED59D4"/>
    <w:rsid w:val="00ED697A"/>
    <w:rsid w:val="00EE1A63"/>
    <w:rsid w:val="00EE5672"/>
    <w:rsid w:val="00EE72C7"/>
    <w:rsid w:val="00EF4367"/>
    <w:rsid w:val="00EF51EE"/>
    <w:rsid w:val="00EF5696"/>
    <w:rsid w:val="00EF7648"/>
    <w:rsid w:val="00EF7AB4"/>
    <w:rsid w:val="00F00D16"/>
    <w:rsid w:val="00F026C4"/>
    <w:rsid w:val="00F02809"/>
    <w:rsid w:val="00F0336A"/>
    <w:rsid w:val="00F0662F"/>
    <w:rsid w:val="00F068E1"/>
    <w:rsid w:val="00F0709A"/>
    <w:rsid w:val="00F07A27"/>
    <w:rsid w:val="00F10604"/>
    <w:rsid w:val="00F10C83"/>
    <w:rsid w:val="00F13E1A"/>
    <w:rsid w:val="00F156F5"/>
    <w:rsid w:val="00F1681A"/>
    <w:rsid w:val="00F169E5"/>
    <w:rsid w:val="00F16AA7"/>
    <w:rsid w:val="00F2199C"/>
    <w:rsid w:val="00F21A30"/>
    <w:rsid w:val="00F22282"/>
    <w:rsid w:val="00F22733"/>
    <w:rsid w:val="00F2446D"/>
    <w:rsid w:val="00F323C3"/>
    <w:rsid w:val="00F358A4"/>
    <w:rsid w:val="00F35967"/>
    <w:rsid w:val="00F410D3"/>
    <w:rsid w:val="00F41101"/>
    <w:rsid w:val="00F42432"/>
    <w:rsid w:val="00F44D2F"/>
    <w:rsid w:val="00F44DA2"/>
    <w:rsid w:val="00F4610B"/>
    <w:rsid w:val="00F51F6B"/>
    <w:rsid w:val="00F52B3A"/>
    <w:rsid w:val="00F545CC"/>
    <w:rsid w:val="00F60842"/>
    <w:rsid w:val="00F63153"/>
    <w:rsid w:val="00F63CE8"/>
    <w:rsid w:val="00F63E0D"/>
    <w:rsid w:val="00F70ECD"/>
    <w:rsid w:val="00F73C9D"/>
    <w:rsid w:val="00F761A8"/>
    <w:rsid w:val="00F76EBD"/>
    <w:rsid w:val="00F77015"/>
    <w:rsid w:val="00F84350"/>
    <w:rsid w:val="00F8651C"/>
    <w:rsid w:val="00F867DA"/>
    <w:rsid w:val="00F916A4"/>
    <w:rsid w:val="00F916CC"/>
    <w:rsid w:val="00F92D86"/>
    <w:rsid w:val="00F93B3C"/>
    <w:rsid w:val="00F941E8"/>
    <w:rsid w:val="00F942D9"/>
    <w:rsid w:val="00F94B32"/>
    <w:rsid w:val="00F95D96"/>
    <w:rsid w:val="00F97A00"/>
    <w:rsid w:val="00FA0FC7"/>
    <w:rsid w:val="00FA23CE"/>
    <w:rsid w:val="00FA23D1"/>
    <w:rsid w:val="00FA30BF"/>
    <w:rsid w:val="00FA3E76"/>
    <w:rsid w:val="00FA5AC0"/>
    <w:rsid w:val="00FA60F3"/>
    <w:rsid w:val="00FB2A3E"/>
    <w:rsid w:val="00FB40D7"/>
    <w:rsid w:val="00FB43BE"/>
    <w:rsid w:val="00FB73DA"/>
    <w:rsid w:val="00FC088D"/>
    <w:rsid w:val="00FC129E"/>
    <w:rsid w:val="00FC22DE"/>
    <w:rsid w:val="00FD076A"/>
    <w:rsid w:val="00FD2853"/>
    <w:rsid w:val="00FD5A45"/>
    <w:rsid w:val="00FD5D44"/>
    <w:rsid w:val="00FD6551"/>
    <w:rsid w:val="00FE0CAF"/>
    <w:rsid w:val="00FE0E49"/>
    <w:rsid w:val="00FE1F3F"/>
    <w:rsid w:val="00FE3966"/>
    <w:rsid w:val="00FE4154"/>
    <w:rsid w:val="00FE4C20"/>
    <w:rsid w:val="00FE6DBD"/>
    <w:rsid w:val="00FE76C6"/>
    <w:rsid w:val="00FE7EBF"/>
    <w:rsid w:val="00FF1473"/>
    <w:rsid w:val="00FF2793"/>
    <w:rsid w:val="00FF2852"/>
    <w:rsid w:val="00FF29ED"/>
    <w:rsid w:val="00FF5F2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66CF89"/>
  <w15:chartTrackingRefBased/>
  <w15:docId w15:val="{7FD59FD9-EB8E-4F68-9103-4C5550F762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25A7"/>
  </w:style>
  <w:style w:type="paragraph" w:styleId="Heading1">
    <w:name w:val="heading 1"/>
    <w:basedOn w:val="Normal"/>
    <w:next w:val="Normal"/>
    <w:link w:val="Heading1Char"/>
    <w:uiPriority w:val="9"/>
    <w:qFormat/>
    <w:rsid w:val="000B62D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C6535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link w:val="Heading3Char"/>
    <w:uiPriority w:val="9"/>
    <w:qFormat/>
    <w:rsid w:val="00237A8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F410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40628E"/>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9512E0"/>
    <w:pPr>
      <w:keepNext/>
      <w:keepLines/>
      <w:spacing w:before="40" w:after="0"/>
      <w:outlineLvl w:val="5"/>
    </w:pPr>
    <w:rPr>
      <w:rFonts w:asciiTheme="majorHAnsi" w:eastAsiaTheme="majorEastAsia" w:hAnsiTheme="majorHAnsi" w:cstheme="majorBidi"/>
      <w:color w:val="1F3763"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8349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483498"/>
    <w:rPr>
      <w:b/>
      <w:bCs/>
    </w:rPr>
  </w:style>
  <w:style w:type="character" w:customStyle="1" w:styleId="Heading3Char">
    <w:name w:val="Heading 3 Char"/>
    <w:basedOn w:val="DefaultParagraphFont"/>
    <w:link w:val="Heading3"/>
    <w:uiPriority w:val="9"/>
    <w:rsid w:val="00237A8B"/>
    <w:rPr>
      <w:rFonts w:ascii="Times New Roman" w:eastAsia="Times New Roman" w:hAnsi="Times New Roman" w:cs="Times New Roman"/>
      <w:b/>
      <w:bCs/>
      <w:sz w:val="27"/>
      <w:szCs w:val="27"/>
    </w:rPr>
  </w:style>
  <w:style w:type="character" w:styleId="Emphasis">
    <w:name w:val="Emphasis"/>
    <w:basedOn w:val="DefaultParagraphFont"/>
    <w:uiPriority w:val="20"/>
    <w:qFormat/>
    <w:rsid w:val="00237A8B"/>
    <w:rPr>
      <w:i/>
      <w:iCs/>
    </w:rPr>
  </w:style>
  <w:style w:type="character" w:customStyle="1" w:styleId="Heading4Char">
    <w:name w:val="Heading 4 Char"/>
    <w:basedOn w:val="DefaultParagraphFont"/>
    <w:link w:val="Heading4"/>
    <w:uiPriority w:val="9"/>
    <w:semiHidden/>
    <w:rsid w:val="00F410D3"/>
    <w:rPr>
      <w:rFonts w:asciiTheme="majorHAnsi" w:eastAsiaTheme="majorEastAsia" w:hAnsiTheme="majorHAnsi" w:cstheme="majorBidi"/>
      <w:i/>
      <w:iCs/>
      <w:color w:val="2F5496" w:themeColor="accent1" w:themeShade="BF"/>
    </w:rPr>
  </w:style>
  <w:style w:type="character" w:customStyle="1" w:styleId="Heading2Char">
    <w:name w:val="Heading 2 Char"/>
    <w:basedOn w:val="DefaultParagraphFont"/>
    <w:link w:val="Heading2"/>
    <w:uiPriority w:val="9"/>
    <w:rsid w:val="00C65355"/>
    <w:rPr>
      <w:rFonts w:asciiTheme="majorHAnsi" w:eastAsiaTheme="majorEastAsia" w:hAnsiTheme="majorHAnsi" w:cstheme="majorBidi"/>
      <w:color w:val="2F5496" w:themeColor="accent1" w:themeShade="BF"/>
      <w:sz w:val="26"/>
      <w:szCs w:val="26"/>
    </w:rPr>
  </w:style>
  <w:style w:type="character" w:customStyle="1" w:styleId="katex-mathml">
    <w:name w:val="katex-mathml"/>
    <w:basedOn w:val="DefaultParagraphFont"/>
    <w:rsid w:val="00C65355"/>
  </w:style>
  <w:style w:type="character" w:customStyle="1" w:styleId="mord">
    <w:name w:val="mord"/>
    <w:basedOn w:val="DefaultParagraphFont"/>
    <w:rsid w:val="00C65355"/>
  </w:style>
  <w:style w:type="character" w:customStyle="1" w:styleId="mrel">
    <w:name w:val="mrel"/>
    <w:basedOn w:val="DefaultParagraphFont"/>
    <w:rsid w:val="00C65355"/>
  </w:style>
  <w:style w:type="character" w:customStyle="1" w:styleId="mopen">
    <w:name w:val="mopen"/>
    <w:basedOn w:val="DefaultParagraphFont"/>
    <w:rsid w:val="00C65355"/>
  </w:style>
  <w:style w:type="character" w:customStyle="1" w:styleId="mbin">
    <w:name w:val="mbin"/>
    <w:basedOn w:val="DefaultParagraphFont"/>
    <w:rsid w:val="00C65355"/>
  </w:style>
  <w:style w:type="character" w:customStyle="1" w:styleId="mclose">
    <w:name w:val="mclose"/>
    <w:basedOn w:val="DefaultParagraphFont"/>
    <w:rsid w:val="00C65355"/>
  </w:style>
  <w:style w:type="character" w:customStyle="1" w:styleId="Heading5Char">
    <w:name w:val="Heading 5 Char"/>
    <w:basedOn w:val="DefaultParagraphFont"/>
    <w:link w:val="Heading5"/>
    <w:uiPriority w:val="9"/>
    <w:semiHidden/>
    <w:rsid w:val="0040628E"/>
    <w:rPr>
      <w:rFonts w:asciiTheme="majorHAnsi" w:eastAsiaTheme="majorEastAsia" w:hAnsiTheme="majorHAnsi" w:cstheme="majorBidi"/>
      <w:color w:val="2F5496" w:themeColor="accent1" w:themeShade="BF"/>
    </w:rPr>
  </w:style>
  <w:style w:type="paragraph" w:styleId="Header">
    <w:name w:val="header"/>
    <w:basedOn w:val="Normal"/>
    <w:link w:val="HeaderChar"/>
    <w:uiPriority w:val="99"/>
    <w:unhideWhenUsed/>
    <w:rsid w:val="00754B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4B08"/>
  </w:style>
  <w:style w:type="paragraph" w:styleId="Footer">
    <w:name w:val="footer"/>
    <w:basedOn w:val="Normal"/>
    <w:link w:val="FooterChar"/>
    <w:uiPriority w:val="99"/>
    <w:unhideWhenUsed/>
    <w:rsid w:val="00754B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4B08"/>
  </w:style>
  <w:style w:type="paragraph" w:styleId="Revision">
    <w:name w:val="Revision"/>
    <w:hidden/>
    <w:uiPriority w:val="99"/>
    <w:semiHidden/>
    <w:rsid w:val="00544B7F"/>
    <w:pPr>
      <w:spacing w:after="0" w:line="240" w:lineRule="auto"/>
    </w:pPr>
  </w:style>
  <w:style w:type="character" w:styleId="CommentReference">
    <w:name w:val="annotation reference"/>
    <w:basedOn w:val="DefaultParagraphFont"/>
    <w:uiPriority w:val="99"/>
    <w:semiHidden/>
    <w:unhideWhenUsed/>
    <w:rsid w:val="00AA7CB2"/>
    <w:rPr>
      <w:sz w:val="16"/>
      <w:szCs w:val="16"/>
    </w:rPr>
  </w:style>
  <w:style w:type="paragraph" w:styleId="CommentText">
    <w:name w:val="annotation text"/>
    <w:basedOn w:val="Normal"/>
    <w:link w:val="CommentTextChar"/>
    <w:uiPriority w:val="99"/>
    <w:semiHidden/>
    <w:unhideWhenUsed/>
    <w:rsid w:val="00AA7CB2"/>
    <w:pPr>
      <w:spacing w:line="240" w:lineRule="auto"/>
    </w:pPr>
    <w:rPr>
      <w:sz w:val="20"/>
      <w:szCs w:val="20"/>
    </w:rPr>
  </w:style>
  <w:style w:type="character" w:customStyle="1" w:styleId="CommentTextChar">
    <w:name w:val="Comment Text Char"/>
    <w:basedOn w:val="DefaultParagraphFont"/>
    <w:link w:val="CommentText"/>
    <w:uiPriority w:val="99"/>
    <w:semiHidden/>
    <w:rsid w:val="00AA7CB2"/>
    <w:rPr>
      <w:sz w:val="20"/>
      <w:szCs w:val="20"/>
    </w:rPr>
  </w:style>
  <w:style w:type="paragraph" w:styleId="CommentSubject">
    <w:name w:val="annotation subject"/>
    <w:basedOn w:val="CommentText"/>
    <w:next w:val="CommentText"/>
    <w:link w:val="CommentSubjectChar"/>
    <w:uiPriority w:val="99"/>
    <w:semiHidden/>
    <w:unhideWhenUsed/>
    <w:rsid w:val="00AA7CB2"/>
    <w:rPr>
      <w:b/>
      <w:bCs/>
    </w:rPr>
  </w:style>
  <w:style w:type="character" w:customStyle="1" w:styleId="CommentSubjectChar">
    <w:name w:val="Comment Subject Char"/>
    <w:basedOn w:val="CommentTextChar"/>
    <w:link w:val="CommentSubject"/>
    <w:uiPriority w:val="99"/>
    <w:semiHidden/>
    <w:rsid w:val="00AA7CB2"/>
    <w:rPr>
      <w:b/>
      <w:bCs/>
      <w:sz w:val="20"/>
      <w:szCs w:val="20"/>
    </w:rPr>
  </w:style>
  <w:style w:type="paragraph" w:styleId="BalloonText">
    <w:name w:val="Balloon Text"/>
    <w:basedOn w:val="Normal"/>
    <w:link w:val="BalloonTextChar"/>
    <w:uiPriority w:val="99"/>
    <w:semiHidden/>
    <w:unhideWhenUsed/>
    <w:rsid w:val="006733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3307"/>
    <w:rPr>
      <w:rFonts w:ascii="Segoe UI" w:hAnsi="Segoe UI" w:cs="Segoe UI"/>
      <w:sz w:val="18"/>
      <w:szCs w:val="18"/>
    </w:rPr>
  </w:style>
  <w:style w:type="character" w:styleId="Hyperlink">
    <w:name w:val="Hyperlink"/>
    <w:basedOn w:val="DefaultParagraphFont"/>
    <w:uiPriority w:val="99"/>
    <w:unhideWhenUsed/>
    <w:rsid w:val="006934C8"/>
    <w:rPr>
      <w:color w:val="0563C1" w:themeColor="hyperlink"/>
      <w:u w:val="single"/>
    </w:rPr>
  </w:style>
  <w:style w:type="character" w:customStyle="1" w:styleId="UnresolvedMention1">
    <w:name w:val="Unresolved Mention1"/>
    <w:basedOn w:val="DefaultParagraphFont"/>
    <w:uiPriority w:val="99"/>
    <w:semiHidden/>
    <w:unhideWhenUsed/>
    <w:rsid w:val="001E3584"/>
    <w:rPr>
      <w:color w:val="605E5C"/>
      <w:shd w:val="clear" w:color="auto" w:fill="E1DFDD"/>
    </w:rPr>
  </w:style>
  <w:style w:type="paragraph" w:styleId="ListParagraph">
    <w:name w:val="List Paragraph"/>
    <w:basedOn w:val="Normal"/>
    <w:uiPriority w:val="34"/>
    <w:qFormat/>
    <w:rsid w:val="00CE0AE0"/>
    <w:pPr>
      <w:ind w:left="720"/>
      <w:contextualSpacing/>
    </w:pPr>
  </w:style>
  <w:style w:type="character" w:customStyle="1" w:styleId="UnresolvedMention2">
    <w:name w:val="Unresolved Mention2"/>
    <w:basedOn w:val="DefaultParagraphFont"/>
    <w:uiPriority w:val="99"/>
    <w:semiHidden/>
    <w:unhideWhenUsed/>
    <w:rsid w:val="004A088C"/>
    <w:rPr>
      <w:color w:val="605E5C"/>
      <w:shd w:val="clear" w:color="auto" w:fill="E1DFDD"/>
    </w:rPr>
  </w:style>
  <w:style w:type="character" w:customStyle="1" w:styleId="rynqvb">
    <w:name w:val="rynqvb"/>
    <w:basedOn w:val="DefaultParagraphFont"/>
    <w:rsid w:val="007827BE"/>
  </w:style>
  <w:style w:type="character" w:styleId="FollowedHyperlink">
    <w:name w:val="FollowedHyperlink"/>
    <w:basedOn w:val="DefaultParagraphFont"/>
    <w:uiPriority w:val="99"/>
    <w:semiHidden/>
    <w:unhideWhenUsed/>
    <w:rsid w:val="002E5075"/>
    <w:rPr>
      <w:color w:val="954F72" w:themeColor="followedHyperlink"/>
      <w:u w:val="single"/>
    </w:rPr>
  </w:style>
  <w:style w:type="character" w:customStyle="1" w:styleId="hwtze">
    <w:name w:val="hwtze"/>
    <w:basedOn w:val="DefaultParagraphFont"/>
    <w:rsid w:val="00CA6283"/>
  </w:style>
  <w:style w:type="character" w:customStyle="1" w:styleId="katex">
    <w:name w:val="katex"/>
    <w:basedOn w:val="DefaultParagraphFont"/>
    <w:rsid w:val="00564002"/>
  </w:style>
  <w:style w:type="character" w:customStyle="1" w:styleId="UnresolvedMention3">
    <w:name w:val="Unresolved Mention3"/>
    <w:basedOn w:val="DefaultParagraphFont"/>
    <w:uiPriority w:val="99"/>
    <w:semiHidden/>
    <w:unhideWhenUsed/>
    <w:rsid w:val="006640CF"/>
    <w:rPr>
      <w:color w:val="605E5C"/>
      <w:shd w:val="clear" w:color="auto" w:fill="E1DFDD"/>
    </w:rPr>
  </w:style>
  <w:style w:type="character" w:customStyle="1" w:styleId="bold">
    <w:name w:val="bold"/>
    <w:basedOn w:val="DefaultParagraphFont"/>
    <w:rsid w:val="00E14A53"/>
  </w:style>
  <w:style w:type="character" w:customStyle="1" w:styleId="italic">
    <w:name w:val="italic"/>
    <w:basedOn w:val="DefaultParagraphFont"/>
    <w:rsid w:val="00E14A53"/>
  </w:style>
  <w:style w:type="character" w:customStyle="1" w:styleId="Heading1Char">
    <w:name w:val="Heading 1 Char"/>
    <w:basedOn w:val="DefaultParagraphFont"/>
    <w:link w:val="Heading1"/>
    <w:uiPriority w:val="9"/>
    <w:rsid w:val="000B62DC"/>
    <w:rPr>
      <w:rFonts w:asciiTheme="majorHAnsi" w:eastAsiaTheme="majorEastAsia" w:hAnsiTheme="majorHAnsi" w:cstheme="majorBidi"/>
      <w:color w:val="2F5496" w:themeColor="accent1" w:themeShade="BF"/>
      <w:sz w:val="32"/>
      <w:szCs w:val="32"/>
    </w:rPr>
  </w:style>
  <w:style w:type="table" w:styleId="TableGrid">
    <w:name w:val="Table Grid"/>
    <w:basedOn w:val="TableNormal"/>
    <w:uiPriority w:val="39"/>
    <w:rsid w:val="000B62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3">
    <w:name w:val="List Table 3 Accent 3"/>
    <w:basedOn w:val="TableNormal"/>
    <w:uiPriority w:val="48"/>
    <w:rsid w:val="00A925E4"/>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7Colorful">
    <w:name w:val="List Table 7 Colorful"/>
    <w:basedOn w:val="TableNormal"/>
    <w:uiPriority w:val="52"/>
    <w:rsid w:val="00A925E4"/>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3">
    <w:name w:val="Grid Table 5 Dark Accent 3"/>
    <w:basedOn w:val="TableNormal"/>
    <w:uiPriority w:val="50"/>
    <w:rsid w:val="00A925E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1Light">
    <w:name w:val="Grid Table 1 Light"/>
    <w:basedOn w:val="TableNormal"/>
    <w:uiPriority w:val="46"/>
    <w:rsid w:val="00A925E4"/>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5Dark-Accent5">
    <w:name w:val="Grid Table 5 Dark Accent 5"/>
    <w:basedOn w:val="TableNormal"/>
    <w:uiPriority w:val="50"/>
    <w:rsid w:val="00DB572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character" w:customStyle="1" w:styleId="Heading6Char">
    <w:name w:val="Heading 6 Char"/>
    <w:basedOn w:val="DefaultParagraphFont"/>
    <w:link w:val="Heading6"/>
    <w:uiPriority w:val="9"/>
    <w:semiHidden/>
    <w:rsid w:val="009512E0"/>
    <w:rPr>
      <w:rFonts w:asciiTheme="majorHAnsi" w:eastAsiaTheme="majorEastAsia" w:hAnsiTheme="majorHAnsi" w:cstheme="majorBidi"/>
      <w:color w:val="1F3763" w:themeColor="accent1" w:themeShade="7F"/>
    </w:rPr>
  </w:style>
  <w:style w:type="character" w:customStyle="1" w:styleId="underline">
    <w:name w:val="underline"/>
    <w:basedOn w:val="DefaultParagraphFont"/>
    <w:rsid w:val="00AE58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36283">
      <w:bodyDiv w:val="1"/>
      <w:marLeft w:val="0"/>
      <w:marRight w:val="0"/>
      <w:marTop w:val="0"/>
      <w:marBottom w:val="0"/>
      <w:divBdr>
        <w:top w:val="none" w:sz="0" w:space="0" w:color="auto"/>
        <w:left w:val="none" w:sz="0" w:space="0" w:color="auto"/>
        <w:bottom w:val="none" w:sz="0" w:space="0" w:color="auto"/>
        <w:right w:val="none" w:sz="0" w:space="0" w:color="auto"/>
      </w:divBdr>
    </w:div>
    <w:div w:id="21786442">
      <w:bodyDiv w:val="1"/>
      <w:marLeft w:val="0"/>
      <w:marRight w:val="0"/>
      <w:marTop w:val="0"/>
      <w:marBottom w:val="0"/>
      <w:divBdr>
        <w:top w:val="none" w:sz="0" w:space="0" w:color="auto"/>
        <w:left w:val="none" w:sz="0" w:space="0" w:color="auto"/>
        <w:bottom w:val="none" w:sz="0" w:space="0" w:color="auto"/>
        <w:right w:val="none" w:sz="0" w:space="0" w:color="auto"/>
      </w:divBdr>
    </w:div>
    <w:div w:id="46033591">
      <w:bodyDiv w:val="1"/>
      <w:marLeft w:val="0"/>
      <w:marRight w:val="0"/>
      <w:marTop w:val="0"/>
      <w:marBottom w:val="0"/>
      <w:divBdr>
        <w:top w:val="none" w:sz="0" w:space="0" w:color="auto"/>
        <w:left w:val="none" w:sz="0" w:space="0" w:color="auto"/>
        <w:bottom w:val="none" w:sz="0" w:space="0" w:color="auto"/>
        <w:right w:val="none" w:sz="0" w:space="0" w:color="auto"/>
      </w:divBdr>
    </w:div>
    <w:div w:id="52120182">
      <w:bodyDiv w:val="1"/>
      <w:marLeft w:val="0"/>
      <w:marRight w:val="0"/>
      <w:marTop w:val="0"/>
      <w:marBottom w:val="0"/>
      <w:divBdr>
        <w:top w:val="none" w:sz="0" w:space="0" w:color="auto"/>
        <w:left w:val="none" w:sz="0" w:space="0" w:color="auto"/>
        <w:bottom w:val="none" w:sz="0" w:space="0" w:color="auto"/>
        <w:right w:val="none" w:sz="0" w:space="0" w:color="auto"/>
      </w:divBdr>
    </w:div>
    <w:div w:id="53547203">
      <w:bodyDiv w:val="1"/>
      <w:marLeft w:val="0"/>
      <w:marRight w:val="0"/>
      <w:marTop w:val="0"/>
      <w:marBottom w:val="0"/>
      <w:divBdr>
        <w:top w:val="none" w:sz="0" w:space="0" w:color="auto"/>
        <w:left w:val="none" w:sz="0" w:space="0" w:color="auto"/>
        <w:bottom w:val="none" w:sz="0" w:space="0" w:color="auto"/>
        <w:right w:val="none" w:sz="0" w:space="0" w:color="auto"/>
      </w:divBdr>
    </w:div>
    <w:div w:id="58024301">
      <w:bodyDiv w:val="1"/>
      <w:marLeft w:val="0"/>
      <w:marRight w:val="0"/>
      <w:marTop w:val="0"/>
      <w:marBottom w:val="0"/>
      <w:divBdr>
        <w:top w:val="none" w:sz="0" w:space="0" w:color="auto"/>
        <w:left w:val="none" w:sz="0" w:space="0" w:color="auto"/>
        <w:bottom w:val="none" w:sz="0" w:space="0" w:color="auto"/>
        <w:right w:val="none" w:sz="0" w:space="0" w:color="auto"/>
      </w:divBdr>
    </w:div>
    <w:div w:id="66196823">
      <w:bodyDiv w:val="1"/>
      <w:marLeft w:val="0"/>
      <w:marRight w:val="0"/>
      <w:marTop w:val="0"/>
      <w:marBottom w:val="0"/>
      <w:divBdr>
        <w:top w:val="none" w:sz="0" w:space="0" w:color="auto"/>
        <w:left w:val="none" w:sz="0" w:space="0" w:color="auto"/>
        <w:bottom w:val="none" w:sz="0" w:space="0" w:color="auto"/>
        <w:right w:val="none" w:sz="0" w:space="0" w:color="auto"/>
      </w:divBdr>
    </w:div>
    <w:div w:id="76366082">
      <w:bodyDiv w:val="1"/>
      <w:marLeft w:val="0"/>
      <w:marRight w:val="0"/>
      <w:marTop w:val="0"/>
      <w:marBottom w:val="0"/>
      <w:divBdr>
        <w:top w:val="none" w:sz="0" w:space="0" w:color="auto"/>
        <w:left w:val="none" w:sz="0" w:space="0" w:color="auto"/>
        <w:bottom w:val="none" w:sz="0" w:space="0" w:color="auto"/>
        <w:right w:val="none" w:sz="0" w:space="0" w:color="auto"/>
      </w:divBdr>
    </w:div>
    <w:div w:id="77676034">
      <w:bodyDiv w:val="1"/>
      <w:marLeft w:val="0"/>
      <w:marRight w:val="0"/>
      <w:marTop w:val="0"/>
      <w:marBottom w:val="0"/>
      <w:divBdr>
        <w:top w:val="none" w:sz="0" w:space="0" w:color="auto"/>
        <w:left w:val="none" w:sz="0" w:space="0" w:color="auto"/>
        <w:bottom w:val="none" w:sz="0" w:space="0" w:color="auto"/>
        <w:right w:val="none" w:sz="0" w:space="0" w:color="auto"/>
      </w:divBdr>
    </w:div>
    <w:div w:id="79765531">
      <w:bodyDiv w:val="1"/>
      <w:marLeft w:val="0"/>
      <w:marRight w:val="0"/>
      <w:marTop w:val="0"/>
      <w:marBottom w:val="0"/>
      <w:divBdr>
        <w:top w:val="none" w:sz="0" w:space="0" w:color="auto"/>
        <w:left w:val="none" w:sz="0" w:space="0" w:color="auto"/>
        <w:bottom w:val="none" w:sz="0" w:space="0" w:color="auto"/>
        <w:right w:val="none" w:sz="0" w:space="0" w:color="auto"/>
      </w:divBdr>
    </w:div>
    <w:div w:id="89592710">
      <w:bodyDiv w:val="1"/>
      <w:marLeft w:val="0"/>
      <w:marRight w:val="0"/>
      <w:marTop w:val="0"/>
      <w:marBottom w:val="0"/>
      <w:divBdr>
        <w:top w:val="none" w:sz="0" w:space="0" w:color="auto"/>
        <w:left w:val="none" w:sz="0" w:space="0" w:color="auto"/>
        <w:bottom w:val="none" w:sz="0" w:space="0" w:color="auto"/>
        <w:right w:val="none" w:sz="0" w:space="0" w:color="auto"/>
      </w:divBdr>
    </w:div>
    <w:div w:id="93942198">
      <w:bodyDiv w:val="1"/>
      <w:marLeft w:val="0"/>
      <w:marRight w:val="0"/>
      <w:marTop w:val="0"/>
      <w:marBottom w:val="0"/>
      <w:divBdr>
        <w:top w:val="none" w:sz="0" w:space="0" w:color="auto"/>
        <w:left w:val="none" w:sz="0" w:space="0" w:color="auto"/>
        <w:bottom w:val="none" w:sz="0" w:space="0" w:color="auto"/>
        <w:right w:val="none" w:sz="0" w:space="0" w:color="auto"/>
      </w:divBdr>
    </w:div>
    <w:div w:id="96411343">
      <w:bodyDiv w:val="1"/>
      <w:marLeft w:val="0"/>
      <w:marRight w:val="0"/>
      <w:marTop w:val="0"/>
      <w:marBottom w:val="0"/>
      <w:divBdr>
        <w:top w:val="none" w:sz="0" w:space="0" w:color="auto"/>
        <w:left w:val="none" w:sz="0" w:space="0" w:color="auto"/>
        <w:bottom w:val="none" w:sz="0" w:space="0" w:color="auto"/>
        <w:right w:val="none" w:sz="0" w:space="0" w:color="auto"/>
      </w:divBdr>
    </w:div>
    <w:div w:id="98912875">
      <w:bodyDiv w:val="1"/>
      <w:marLeft w:val="0"/>
      <w:marRight w:val="0"/>
      <w:marTop w:val="0"/>
      <w:marBottom w:val="0"/>
      <w:divBdr>
        <w:top w:val="none" w:sz="0" w:space="0" w:color="auto"/>
        <w:left w:val="none" w:sz="0" w:space="0" w:color="auto"/>
        <w:bottom w:val="none" w:sz="0" w:space="0" w:color="auto"/>
        <w:right w:val="none" w:sz="0" w:space="0" w:color="auto"/>
      </w:divBdr>
    </w:div>
    <w:div w:id="125122259">
      <w:bodyDiv w:val="1"/>
      <w:marLeft w:val="0"/>
      <w:marRight w:val="0"/>
      <w:marTop w:val="0"/>
      <w:marBottom w:val="0"/>
      <w:divBdr>
        <w:top w:val="none" w:sz="0" w:space="0" w:color="auto"/>
        <w:left w:val="none" w:sz="0" w:space="0" w:color="auto"/>
        <w:bottom w:val="none" w:sz="0" w:space="0" w:color="auto"/>
        <w:right w:val="none" w:sz="0" w:space="0" w:color="auto"/>
      </w:divBdr>
      <w:divsChild>
        <w:div w:id="3627548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11666">
      <w:bodyDiv w:val="1"/>
      <w:marLeft w:val="0"/>
      <w:marRight w:val="0"/>
      <w:marTop w:val="0"/>
      <w:marBottom w:val="0"/>
      <w:divBdr>
        <w:top w:val="none" w:sz="0" w:space="0" w:color="auto"/>
        <w:left w:val="none" w:sz="0" w:space="0" w:color="auto"/>
        <w:bottom w:val="none" w:sz="0" w:space="0" w:color="auto"/>
        <w:right w:val="none" w:sz="0" w:space="0" w:color="auto"/>
      </w:divBdr>
    </w:div>
    <w:div w:id="154415090">
      <w:bodyDiv w:val="1"/>
      <w:marLeft w:val="0"/>
      <w:marRight w:val="0"/>
      <w:marTop w:val="0"/>
      <w:marBottom w:val="0"/>
      <w:divBdr>
        <w:top w:val="none" w:sz="0" w:space="0" w:color="auto"/>
        <w:left w:val="none" w:sz="0" w:space="0" w:color="auto"/>
        <w:bottom w:val="none" w:sz="0" w:space="0" w:color="auto"/>
        <w:right w:val="none" w:sz="0" w:space="0" w:color="auto"/>
      </w:divBdr>
      <w:divsChild>
        <w:div w:id="1451584582">
          <w:marLeft w:val="0"/>
          <w:marRight w:val="0"/>
          <w:marTop w:val="0"/>
          <w:marBottom w:val="0"/>
          <w:divBdr>
            <w:top w:val="none" w:sz="0" w:space="0" w:color="auto"/>
            <w:left w:val="none" w:sz="0" w:space="0" w:color="auto"/>
            <w:bottom w:val="none" w:sz="0" w:space="0" w:color="auto"/>
            <w:right w:val="none" w:sz="0" w:space="0" w:color="auto"/>
          </w:divBdr>
        </w:div>
        <w:div w:id="1916429309">
          <w:marLeft w:val="0"/>
          <w:marRight w:val="0"/>
          <w:marTop w:val="0"/>
          <w:marBottom w:val="0"/>
          <w:divBdr>
            <w:top w:val="none" w:sz="0" w:space="0" w:color="auto"/>
            <w:left w:val="none" w:sz="0" w:space="0" w:color="auto"/>
            <w:bottom w:val="none" w:sz="0" w:space="0" w:color="auto"/>
            <w:right w:val="none" w:sz="0" w:space="0" w:color="auto"/>
          </w:divBdr>
        </w:div>
      </w:divsChild>
    </w:div>
    <w:div w:id="157841605">
      <w:bodyDiv w:val="1"/>
      <w:marLeft w:val="0"/>
      <w:marRight w:val="0"/>
      <w:marTop w:val="0"/>
      <w:marBottom w:val="0"/>
      <w:divBdr>
        <w:top w:val="none" w:sz="0" w:space="0" w:color="auto"/>
        <w:left w:val="none" w:sz="0" w:space="0" w:color="auto"/>
        <w:bottom w:val="none" w:sz="0" w:space="0" w:color="auto"/>
        <w:right w:val="none" w:sz="0" w:space="0" w:color="auto"/>
      </w:divBdr>
      <w:divsChild>
        <w:div w:id="365452555">
          <w:marLeft w:val="0"/>
          <w:marRight w:val="0"/>
          <w:marTop w:val="0"/>
          <w:marBottom w:val="0"/>
          <w:divBdr>
            <w:top w:val="none" w:sz="0" w:space="0" w:color="auto"/>
            <w:left w:val="none" w:sz="0" w:space="0" w:color="auto"/>
            <w:bottom w:val="none" w:sz="0" w:space="0" w:color="auto"/>
            <w:right w:val="none" w:sz="0" w:space="0" w:color="auto"/>
          </w:divBdr>
          <w:divsChild>
            <w:div w:id="1226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79050">
      <w:bodyDiv w:val="1"/>
      <w:marLeft w:val="0"/>
      <w:marRight w:val="0"/>
      <w:marTop w:val="0"/>
      <w:marBottom w:val="0"/>
      <w:divBdr>
        <w:top w:val="none" w:sz="0" w:space="0" w:color="auto"/>
        <w:left w:val="none" w:sz="0" w:space="0" w:color="auto"/>
        <w:bottom w:val="none" w:sz="0" w:space="0" w:color="auto"/>
        <w:right w:val="none" w:sz="0" w:space="0" w:color="auto"/>
      </w:divBdr>
    </w:div>
    <w:div w:id="220099155">
      <w:bodyDiv w:val="1"/>
      <w:marLeft w:val="0"/>
      <w:marRight w:val="0"/>
      <w:marTop w:val="0"/>
      <w:marBottom w:val="0"/>
      <w:divBdr>
        <w:top w:val="none" w:sz="0" w:space="0" w:color="auto"/>
        <w:left w:val="none" w:sz="0" w:space="0" w:color="auto"/>
        <w:bottom w:val="none" w:sz="0" w:space="0" w:color="auto"/>
        <w:right w:val="none" w:sz="0" w:space="0" w:color="auto"/>
      </w:divBdr>
    </w:div>
    <w:div w:id="237986546">
      <w:bodyDiv w:val="1"/>
      <w:marLeft w:val="0"/>
      <w:marRight w:val="0"/>
      <w:marTop w:val="0"/>
      <w:marBottom w:val="0"/>
      <w:divBdr>
        <w:top w:val="none" w:sz="0" w:space="0" w:color="auto"/>
        <w:left w:val="none" w:sz="0" w:space="0" w:color="auto"/>
        <w:bottom w:val="none" w:sz="0" w:space="0" w:color="auto"/>
        <w:right w:val="none" w:sz="0" w:space="0" w:color="auto"/>
      </w:divBdr>
    </w:div>
    <w:div w:id="270361436">
      <w:bodyDiv w:val="1"/>
      <w:marLeft w:val="0"/>
      <w:marRight w:val="0"/>
      <w:marTop w:val="0"/>
      <w:marBottom w:val="0"/>
      <w:divBdr>
        <w:top w:val="none" w:sz="0" w:space="0" w:color="auto"/>
        <w:left w:val="none" w:sz="0" w:space="0" w:color="auto"/>
        <w:bottom w:val="none" w:sz="0" w:space="0" w:color="auto"/>
        <w:right w:val="none" w:sz="0" w:space="0" w:color="auto"/>
      </w:divBdr>
    </w:div>
    <w:div w:id="277370787">
      <w:bodyDiv w:val="1"/>
      <w:marLeft w:val="0"/>
      <w:marRight w:val="0"/>
      <w:marTop w:val="0"/>
      <w:marBottom w:val="0"/>
      <w:divBdr>
        <w:top w:val="none" w:sz="0" w:space="0" w:color="auto"/>
        <w:left w:val="none" w:sz="0" w:space="0" w:color="auto"/>
        <w:bottom w:val="none" w:sz="0" w:space="0" w:color="auto"/>
        <w:right w:val="none" w:sz="0" w:space="0" w:color="auto"/>
      </w:divBdr>
      <w:divsChild>
        <w:div w:id="1086147606">
          <w:marLeft w:val="0"/>
          <w:marRight w:val="0"/>
          <w:marTop w:val="0"/>
          <w:marBottom w:val="0"/>
          <w:divBdr>
            <w:top w:val="none" w:sz="0" w:space="0" w:color="auto"/>
            <w:left w:val="none" w:sz="0" w:space="0" w:color="auto"/>
            <w:bottom w:val="none" w:sz="0" w:space="0" w:color="auto"/>
            <w:right w:val="none" w:sz="0" w:space="0" w:color="auto"/>
          </w:divBdr>
          <w:divsChild>
            <w:div w:id="737940943">
              <w:marLeft w:val="0"/>
              <w:marRight w:val="0"/>
              <w:marTop w:val="0"/>
              <w:marBottom w:val="0"/>
              <w:divBdr>
                <w:top w:val="none" w:sz="0" w:space="0" w:color="auto"/>
                <w:left w:val="none" w:sz="0" w:space="0" w:color="auto"/>
                <w:bottom w:val="none" w:sz="0" w:space="0" w:color="auto"/>
                <w:right w:val="none" w:sz="0" w:space="0" w:color="auto"/>
              </w:divBdr>
              <w:divsChild>
                <w:div w:id="214315910">
                  <w:marLeft w:val="0"/>
                  <w:marRight w:val="0"/>
                  <w:marTop w:val="0"/>
                  <w:marBottom w:val="0"/>
                  <w:divBdr>
                    <w:top w:val="none" w:sz="0" w:space="0" w:color="auto"/>
                    <w:left w:val="none" w:sz="0" w:space="0" w:color="auto"/>
                    <w:bottom w:val="none" w:sz="0" w:space="0" w:color="auto"/>
                    <w:right w:val="none" w:sz="0" w:space="0" w:color="auto"/>
                  </w:divBdr>
                  <w:divsChild>
                    <w:div w:id="2094622007">
                      <w:marLeft w:val="0"/>
                      <w:marRight w:val="0"/>
                      <w:marTop w:val="0"/>
                      <w:marBottom w:val="0"/>
                      <w:divBdr>
                        <w:top w:val="none" w:sz="0" w:space="0" w:color="auto"/>
                        <w:left w:val="none" w:sz="0" w:space="0" w:color="auto"/>
                        <w:bottom w:val="none" w:sz="0" w:space="0" w:color="auto"/>
                        <w:right w:val="none" w:sz="0" w:space="0" w:color="auto"/>
                      </w:divBdr>
                      <w:divsChild>
                        <w:div w:id="97067067">
                          <w:marLeft w:val="0"/>
                          <w:marRight w:val="0"/>
                          <w:marTop w:val="0"/>
                          <w:marBottom w:val="0"/>
                          <w:divBdr>
                            <w:top w:val="none" w:sz="0" w:space="0" w:color="auto"/>
                            <w:left w:val="none" w:sz="0" w:space="0" w:color="auto"/>
                            <w:bottom w:val="none" w:sz="0" w:space="0" w:color="auto"/>
                            <w:right w:val="none" w:sz="0" w:space="0" w:color="auto"/>
                          </w:divBdr>
                          <w:divsChild>
                            <w:div w:id="749079132">
                              <w:marLeft w:val="0"/>
                              <w:marRight w:val="0"/>
                              <w:marTop w:val="0"/>
                              <w:marBottom w:val="0"/>
                              <w:divBdr>
                                <w:top w:val="none" w:sz="0" w:space="0" w:color="auto"/>
                                <w:left w:val="none" w:sz="0" w:space="0" w:color="auto"/>
                                <w:bottom w:val="none" w:sz="0" w:space="0" w:color="auto"/>
                                <w:right w:val="none" w:sz="0" w:space="0" w:color="auto"/>
                              </w:divBdr>
                              <w:divsChild>
                                <w:div w:id="204487215">
                                  <w:marLeft w:val="0"/>
                                  <w:marRight w:val="0"/>
                                  <w:marTop w:val="0"/>
                                  <w:marBottom w:val="0"/>
                                  <w:divBdr>
                                    <w:top w:val="none" w:sz="0" w:space="0" w:color="auto"/>
                                    <w:left w:val="none" w:sz="0" w:space="0" w:color="auto"/>
                                    <w:bottom w:val="none" w:sz="0" w:space="0" w:color="auto"/>
                                    <w:right w:val="none" w:sz="0" w:space="0" w:color="auto"/>
                                  </w:divBdr>
                                  <w:divsChild>
                                    <w:div w:id="3067816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08173855">
      <w:bodyDiv w:val="1"/>
      <w:marLeft w:val="0"/>
      <w:marRight w:val="0"/>
      <w:marTop w:val="0"/>
      <w:marBottom w:val="0"/>
      <w:divBdr>
        <w:top w:val="none" w:sz="0" w:space="0" w:color="auto"/>
        <w:left w:val="none" w:sz="0" w:space="0" w:color="auto"/>
        <w:bottom w:val="none" w:sz="0" w:space="0" w:color="auto"/>
        <w:right w:val="none" w:sz="0" w:space="0" w:color="auto"/>
      </w:divBdr>
    </w:div>
    <w:div w:id="315500989">
      <w:bodyDiv w:val="1"/>
      <w:marLeft w:val="0"/>
      <w:marRight w:val="0"/>
      <w:marTop w:val="0"/>
      <w:marBottom w:val="0"/>
      <w:divBdr>
        <w:top w:val="none" w:sz="0" w:space="0" w:color="auto"/>
        <w:left w:val="none" w:sz="0" w:space="0" w:color="auto"/>
        <w:bottom w:val="none" w:sz="0" w:space="0" w:color="auto"/>
        <w:right w:val="none" w:sz="0" w:space="0" w:color="auto"/>
      </w:divBdr>
      <w:divsChild>
        <w:div w:id="209541383">
          <w:marLeft w:val="0"/>
          <w:marRight w:val="0"/>
          <w:marTop w:val="0"/>
          <w:marBottom w:val="0"/>
          <w:divBdr>
            <w:top w:val="none" w:sz="0" w:space="0" w:color="auto"/>
            <w:left w:val="none" w:sz="0" w:space="0" w:color="auto"/>
            <w:bottom w:val="none" w:sz="0" w:space="0" w:color="auto"/>
            <w:right w:val="none" w:sz="0" w:space="0" w:color="auto"/>
          </w:divBdr>
          <w:divsChild>
            <w:div w:id="845175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5886972">
      <w:bodyDiv w:val="1"/>
      <w:marLeft w:val="0"/>
      <w:marRight w:val="0"/>
      <w:marTop w:val="0"/>
      <w:marBottom w:val="0"/>
      <w:divBdr>
        <w:top w:val="none" w:sz="0" w:space="0" w:color="auto"/>
        <w:left w:val="none" w:sz="0" w:space="0" w:color="auto"/>
        <w:bottom w:val="none" w:sz="0" w:space="0" w:color="auto"/>
        <w:right w:val="none" w:sz="0" w:space="0" w:color="auto"/>
      </w:divBdr>
    </w:div>
    <w:div w:id="324672494">
      <w:bodyDiv w:val="1"/>
      <w:marLeft w:val="0"/>
      <w:marRight w:val="0"/>
      <w:marTop w:val="0"/>
      <w:marBottom w:val="0"/>
      <w:divBdr>
        <w:top w:val="none" w:sz="0" w:space="0" w:color="auto"/>
        <w:left w:val="none" w:sz="0" w:space="0" w:color="auto"/>
        <w:bottom w:val="none" w:sz="0" w:space="0" w:color="auto"/>
        <w:right w:val="none" w:sz="0" w:space="0" w:color="auto"/>
      </w:divBdr>
    </w:div>
    <w:div w:id="367031520">
      <w:bodyDiv w:val="1"/>
      <w:marLeft w:val="0"/>
      <w:marRight w:val="0"/>
      <w:marTop w:val="0"/>
      <w:marBottom w:val="0"/>
      <w:divBdr>
        <w:top w:val="none" w:sz="0" w:space="0" w:color="auto"/>
        <w:left w:val="none" w:sz="0" w:space="0" w:color="auto"/>
        <w:bottom w:val="none" w:sz="0" w:space="0" w:color="auto"/>
        <w:right w:val="none" w:sz="0" w:space="0" w:color="auto"/>
      </w:divBdr>
      <w:divsChild>
        <w:div w:id="1282498390">
          <w:marLeft w:val="0"/>
          <w:marRight w:val="0"/>
          <w:marTop w:val="0"/>
          <w:marBottom w:val="0"/>
          <w:divBdr>
            <w:top w:val="none" w:sz="0" w:space="0" w:color="auto"/>
            <w:left w:val="none" w:sz="0" w:space="0" w:color="auto"/>
            <w:bottom w:val="none" w:sz="0" w:space="0" w:color="auto"/>
            <w:right w:val="none" w:sz="0" w:space="0" w:color="auto"/>
          </w:divBdr>
          <w:divsChild>
            <w:div w:id="201780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128121">
      <w:bodyDiv w:val="1"/>
      <w:marLeft w:val="0"/>
      <w:marRight w:val="0"/>
      <w:marTop w:val="0"/>
      <w:marBottom w:val="0"/>
      <w:divBdr>
        <w:top w:val="none" w:sz="0" w:space="0" w:color="auto"/>
        <w:left w:val="none" w:sz="0" w:space="0" w:color="auto"/>
        <w:bottom w:val="none" w:sz="0" w:space="0" w:color="auto"/>
        <w:right w:val="none" w:sz="0" w:space="0" w:color="auto"/>
      </w:divBdr>
    </w:div>
    <w:div w:id="425273559">
      <w:bodyDiv w:val="1"/>
      <w:marLeft w:val="0"/>
      <w:marRight w:val="0"/>
      <w:marTop w:val="0"/>
      <w:marBottom w:val="0"/>
      <w:divBdr>
        <w:top w:val="none" w:sz="0" w:space="0" w:color="auto"/>
        <w:left w:val="none" w:sz="0" w:space="0" w:color="auto"/>
        <w:bottom w:val="none" w:sz="0" w:space="0" w:color="auto"/>
        <w:right w:val="none" w:sz="0" w:space="0" w:color="auto"/>
      </w:divBdr>
    </w:div>
    <w:div w:id="433549894">
      <w:bodyDiv w:val="1"/>
      <w:marLeft w:val="0"/>
      <w:marRight w:val="0"/>
      <w:marTop w:val="0"/>
      <w:marBottom w:val="0"/>
      <w:divBdr>
        <w:top w:val="none" w:sz="0" w:space="0" w:color="auto"/>
        <w:left w:val="none" w:sz="0" w:space="0" w:color="auto"/>
        <w:bottom w:val="none" w:sz="0" w:space="0" w:color="auto"/>
        <w:right w:val="none" w:sz="0" w:space="0" w:color="auto"/>
      </w:divBdr>
    </w:div>
    <w:div w:id="437532029">
      <w:bodyDiv w:val="1"/>
      <w:marLeft w:val="0"/>
      <w:marRight w:val="0"/>
      <w:marTop w:val="0"/>
      <w:marBottom w:val="0"/>
      <w:divBdr>
        <w:top w:val="none" w:sz="0" w:space="0" w:color="auto"/>
        <w:left w:val="none" w:sz="0" w:space="0" w:color="auto"/>
        <w:bottom w:val="none" w:sz="0" w:space="0" w:color="auto"/>
        <w:right w:val="none" w:sz="0" w:space="0" w:color="auto"/>
      </w:divBdr>
    </w:div>
    <w:div w:id="440610240">
      <w:bodyDiv w:val="1"/>
      <w:marLeft w:val="0"/>
      <w:marRight w:val="0"/>
      <w:marTop w:val="0"/>
      <w:marBottom w:val="0"/>
      <w:divBdr>
        <w:top w:val="none" w:sz="0" w:space="0" w:color="auto"/>
        <w:left w:val="none" w:sz="0" w:space="0" w:color="auto"/>
        <w:bottom w:val="none" w:sz="0" w:space="0" w:color="auto"/>
        <w:right w:val="none" w:sz="0" w:space="0" w:color="auto"/>
      </w:divBdr>
    </w:div>
    <w:div w:id="446388982">
      <w:bodyDiv w:val="1"/>
      <w:marLeft w:val="0"/>
      <w:marRight w:val="0"/>
      <w:marTop w:val="0"/>
      <w:marBottom w:val="0"/>
      <w:divBdr>
        <w:top w:val="none" w:sz="0" w:space="0" w:color="auto"/>
        <w:left w:val="none" w:sz="0" w:space="0" w:color="auto"/>
        <w:bottom w:val="none" w:sz="0" w:space="0" w:color="auto"/>
        <w:right w:val="none" w:sz="0" w:space="0" w:color="auto"/>
      </w:divBdr>
      <w:divsChild>
        <w:div w:id="14104671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64930771">
      <w:bodyDiv w:val="1"/>
      <w:marLeft w:val="0"/>
      <w:marRight w:val="0"/>
      <w:marTop w:val="0"/>
      <w:marBottom w:val="0"/>
      <w:divBdr>
        <w:top w:val="none" w:sz="0" w:space="0" w:color="auto"/>
        <w:left w:val="none" w:sz="0" w:space="0" w:color="auto"/>
        <w:bottom w:val="none" w:sz="0" w:space="0" w:color="auto"/>
        <w:right w:val="none" w:sz="0" w:space="0" w:color="auto"/>
      </w:divBdr>
    </w:div>
    <w:div w:id="471337567">
      <w:bodyDiv w:val="1"/>
      <w:marLeft w:val="0"/>
      <w:marRight w:val="0"/>
      <w:marTop w:val="0"/>
      <w:marBottom w:val="0"/>
      <w:divBdr>
        <w:top w:val="none" w:sz="0" w:space="0" w:color="auto"/>
        <w:left w:val="none" w:sz="0" w:space="0" w:color="auto"/>
        <w:bottom w:val="none" w:sz="0" w:space="0" w:color="auto"/>
        <w:right w:val="none" w:sz="0" w:space="0" w:color="auto"/>
      </w:divBdr>
      <w:divsChild>
        <w:div w:id="305673033">
          <w:marLeft w:val="0"/>
          <w:marRight w:val="0"/>
          <w:marTop w:val="0"/>
          <w:marBottom w:val="0"/>
          <w:divBdr>
            <w:top w:val="none" w:sz="0" w:space="0" w:color="auto"/>
            <w:left w:val="none" w:sz="0" w:space="0" w:color="auto"/>
            <w:bottom w:val="none" w:sz="0" w:space="0" w:color="auto"/>
            <w:right w:val="none" w:sz="0" w:space="0" w:color="auto"/>
          </w:divBdr>
          <w:divsChild>
            <w:div w:id="1254390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258961">
      <w:bodyDiv w:val="1"/>
      <w:marLeft w:val="0"/>
      <w:marRight w:val="0"/>
      <w:marTop w:val="0"/>
      <w:marBottom w:val="0"/>
      <w:divBdr>
        <w:top w:val="none" w:sz="0" w:space="0" w:color="auto"/>
        <w:left w:val="none" w:sz="0" w:space="0" w:color="auto"/>
        <w:bottom w:val="none" w:sz="0" w:space="0" w:color="auto"/>
        <w:right w:val="none" w:sz="0" w:space="0" w:color="auto"/>
      </w:divBdr>
    </w:div>
    <w:div w:id="482896013">
      <w:bodyDiv w:val="1"/>
      <w:marLeft w:val="0"/>
      <w:marRight w:val="0"/>
      <w:marTop w:val="0"/>
      <w:marBottom w:val="0"/>
      <w:divBdr>
        <w:top w:val="none" w:sz="0" w:space="0" w:color="auto"/>
        <w:left w:val="none" w:sz="0" w:space="0" w:color="auto"/>
        <w:bottom w:val="none" w:sz="0" w:space="0" w:color="auto"/>
        <w:right w:val="none" w:sz="0" w:space="0" w:color="auto"/>
      </w:divBdr>
    </w:div>
    <w:div w:id="494152267">
      <w:bodyDiv w:val="1"/>
      <w:marLeft w:val="0"/>
      <w:marRight w:val="0"/>
      <w:marTop w:val="0"/>
      <w:marBottom w:val="0"/>
      <w:divBdr>
        <w:top w:val="none" w:sz="0" w:space="0" w:color="auto"/>
        <w:left w:val="none" w:sz="0" w:space="0" w:color="auto"/>
        <w:bottom w:val="none" w:sz="0" w:space="0" w:color="auto"/>
        <w:right w:val="none" w:sz="0" w:space="0" w:color="auto"/>
      </w:divBdr>
    </w:div>
    <w:div w:id="500851758">
      <w:bodyDiv w:val="1"/>
      <w:marLeft w:val="0"/>
      <w:marRight w:val="0"/>
      <w:marTop w:val="0"/>
      <w:marBottom w:val="0"/>
      <w:divBdr>
        <w:top w:val="none" w:sz="0" w:space="0" w:color="auto"/>
        <w:left w:val="none" w:sz="0" w:space="0" w:color="auto"/>
        <w:bottom w:val="none" w:sz="0" w:space="0" w:color="auto"/>
        <w:right w:val="none" w:sz="0" w:space="0" w:color="auto"/>
      </w:divBdr>
      <w:divsChild>
        <w:div w:id="706612642">
          <w:marLeft w:val="0"/>
          <w:marRight w:val="0"/>
          <w:marTop w:val="0"/>
          <w:marBottom w:val="0"/>
          <w:divBdr>
            <w:top w:val="none" w:sz="0" w:space="0" w:color="auto"/>
            <w:left w:val="none" w:sz="0" w:space="0" w:color="auto"/>
            <w:bottom w:val="none" w:sz="0" w:space="0" w:color="auto"/>
            <w:right w:val="none" w:sz="0" w:space="0" w:color="auto"/>
          </w:divBdr>
        </w:div>
      </w:divsChild>
    </w:div>
    <w:div w:id="507674417">
      <w:bodyDiv w:val="1"/>
      <w:marLeft w:val="0"/>
      <w:marRight w:val="0"/>
      <w:marTop w:val="0"/>
      <w:marBottom w:val="0"/>
      <w:divBdr>
        <w:top w:val="none" w:sz="0" w:space="0" w:color="auto"/>
        <w:left w:val="none" w:sz="0" w:space="0" w:color="auto"/>
        <w:bottom w:val="none" w:sz="0" w:space="0" w:color="auto"/>
        <w:right w:val="none" w:sz="0" w:space="0" w:color="auto"/>
      </w:divBdr>
    </w:div>
    <w:div w:id="516892701">
      <w:bodyDiv w:val="1"/>
      <w:marLeft w:val="0"/>
      <w:marRight w:val="0"/>
      <w:marTop w:val="0"/>
      <w:marBottom w:val="0"/>
      <w:divBdr>
        <w:top w:val="none" w:sz="0" w:space="0" w:color="auto"/>
        <w:left w:val="none" w:sz="0" w:space="0" w:color="auto"/>
        <w:bottom w:val="none" w:sz="0" w:space="0" w:color="auto"/>
        <w:right w:val="none" w:sz="0" w:space="0" w:color="auto"/>
      </w:divBdr>
    </w:div>
    <w:div w:id="530073747">
      <w:bodyDiv w:val="1"/>
      <w:marLeft w:val="0"/>
      <w:marRight w:val="0"/>
      <w:marTop w:val="0"/>
      <w:marBottom w:val="0"/>
      <w:divBdr>
        <w:top w:val="none" w:sz="0" w:space="0" w:color="auto"/>
        <w:left w:val="none" w:sz="0" w:space="0" w:color="auto"/>
        <w:bottom w:val="none" w:sz="0" w:space="0" w:color="auto"/>
        <w:right w:val="none" w:sz="0" w:space="0" w:color="auto"/>
      </w:divBdr>
    </w:div>
    <w:div w:id="533537037">
      <w:bodyDiv w:val="1"/>
      <w:marLeft w:val="0"/>
      <w:marRight w:val="0"/>
      <w:marTop w:val="0"/>
      <w:marBottom w:val="0"/>
      <w:divBdr>
        <w:top w:val="none" w:sz="0" w:space="0" w:color="auto"/>
        <w:left w:val="none" w:sz="0" w:space="0" w:color="auto"/>
        <w:bottom w:val="none" w:sz="0" w:space="0" w:color="auto"/>
        <w:right w:val="none" w:sz="0" w:space="0" w:color="auto"/>
      </w:divBdr>
      <w:divsChild>
        <w:div w:id="1746106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3293870">
      <w:bodyDiv w:val="1"/>
      <w:marLeft w:val="0"/>
      <w:marRight w:val="0"/>
      <w:marTop w:val="0"/>
      <w:marBottom w:val="0"/>
      <w:divBdr>
        <w:top w:val="none" w:sz="0" w:space="0" w:color="auto"/>
        <w:left w:val="none" w:sz="0" w:space="0" w:color="auto"/>
        <w:bottom w:val="none" w:sz="0" w:space="0" w:color="auto"/>
        <w:right w:val="none" w:sz="0" w:space="0" w:color="auto"/>
      </w:divBdr>
    </w:div>
    <w:div w:id="568148903">
      <w:bodyDiv w:val="1"/>
      <w:marLeft w:val="0"/>
      <w:marRight w:val="0"/>
      <w:marTop w:val="0"/>
      <w:marBottom w:val="0"/>
      <w:divBdr>
        <w:top w:val="none" w:sz="0" w:space="0" w:color="auto"/>
        <w:left w:val="none" w:sz="0" w:space="0" w:color="auto"/>
        <w:bottom w:val="none" w:sz="0" w:space="0" w:color="auto"/>
        <w:right w:val="none" w:sz="0" w:space="0" w:color="auto"/>
      </w:divBdr>
    </w:div>
    <w:div w:id="590507121">
      <w:bodyDiv w:val="1"/>
      <w:marLeft w:val="0"/>
      <w:marRight w:val="0"/>
      <w:marTop w:val="0"/>
      <w:marBottom w:val="0"/>
      <w:divBdr>
        <w:top w:val="none" w:sz="0" w:space="0" w:color="auto"/>
        <w:left w:val="none" w:sz="0" w:space="0" w:color="auto"/>
        <w:bottom w:val="none" w:sz="0" w:space="0" w:color="auto"/>
        <w:right w:val="none" w:sz="0" w:space="0" w:color="auto"/>
      </w:divBdr>
    </w:div>
    <w:div w:id="596140862">
      <w:bodyDiv w:val="1"/>
      <w:marLeft w:val="0"/>
      <w:marRight w:val="0"/>
      <w:marTop w:val="0"/>
      <w:marBottom w:val="0"/>
      <w:divBdr>
        <w:top w:val="none" w:sz="0" w:space="0" w:color="auto"/>
        <w:left w:val="none" w:sz="0" w:space="0" w:color="auto"/>
        <w:bottom w:val="none" w:sz="0" w:space="0" w:color="auto"/>
        <w:right w:val="none" w:sz="0" w:space="0" w:color="auto"/>
      </w:divBdr>
    </w:div>
    <w:div w:id="599290547">
      <w:bodyDiv w:val="1"/>
      <w:marLeft w:val="0"/>
      <w:marRight w:val="0"/>
      <w:marTop w:val="0"/>
      <w:marBottom w:val="0"/>
      <w:divBdr>
        <w:top w:val="none" w:sz="0" w:space="0" w:color="auto"/>
        <w:left w:val="none" w:sz="0" w:space="0" w:color="auto"/>
        <w:bottom w:val="none" w:sz="0" w:space="0" w:color="auto"/>
        <w:right w:val="none" w:sz="0" w:space="0" w:color="auto"/>
      </w:divBdr>
      <w:divsChild>
        <w:div w:id="2012952375">
          <w:marLeft w:val="0"/>
          <w:marRight w:val="0"/>
          <w:marTop w:val="0"/>
          <w:marBottom w:val="0"/>
          <w:divBdr>
            <w:top w:val="none" w:sz="0" w:space="0" w:color="auto"/>
            <w:left w:val="none" w:sz="0" w:space="0" w:color="auto"/>
            <w:bottom w:val="none" w:sz="0" w:space="0" w:color="auto"/>
            <w:right w:val="none" w:sz="0" w:space="0" w:color="auto"/>
          </w:divBdr>
          <w:divsChild>
            <w:div w:id="1640110031">
              <w:marLeft w:val="0"/>
              <w:marRight w:val="0"/>
              <w:marTop w:val="0"/>
              <w:marBottom w:val="0"/>
              <w:divBdr>
                <w:top w:val="none" w:sz="0" w:space="0" w:color="auto"/>
                <w:left w:val="none" w:sz="0" w:space="0" w:color="auto"/>
                <w:bottom w:val="none" w:sz="0" w:space="0" w:color="auto"/>
                <w:right w:val="none" w:sz="0" w:space="0" w:color="auto"/>
              </w:divBdr>
            </w:div>
          </w:divsChild>
        </w:div>
        <w:div w:id="11442782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05692660">
      <w:bodyDiv w:val="1"/>
      <w:marLeft w:val="0"/>
      <w:marRight w:val="0"/>
      <w:marTop w:val="0"/>
      <w:marBottom w:val="0"/>
      <w:divBdr>
        <w:top w:val="none" w:sz="0" w:space="0" w:color="auto"/>
        <w:left w:val="none" w:sz="0" w:space="0" w:color="auto"/>
        <w:bottom w:val="none" w:sz="0" w:space="0" w:color="auto"/>
        <w:right w:val="none" w:sz="0" w:space="0" w:color="auto"/>
      </w:divBdr>
    </w:div>
    <w:div w:id="615210023">
      <w:bodyDiv w:val="1"/>
      <w:marLeft w:val="0"/>
      <w:marRight w:val="0"/>
      <w:marTop w:val="0"/>
      <w:marBottom w:val="0"/>
      <w:divBdr>
        <w:top w:val="none" w:sz="0" w:space="0" w:color="auto"/>
        <w:left w:val="none" w:sz="0" w:space="0" w:color="auto"/>
        <w:bottom w:val="none" w:sz="0" w:space="0" w:color="auto"/>
        <w:right w:val="none" w:sz="0" w:space="0" w:color="auto"/>
      </w:divBdr>
    </w:div>
    <w:div w:id="615409284">
      <w:bodyDiv w:val="1"/>
      <w:marLeft w:val="0"/>
      <w:marRight w:val="0"/>
      <w:marTop w:val="0"/>
      <w:marBottom w:val="0"/>
      <w:divBdr>
        <w:top w:val="none" w:sz="0" w:space="0" w:color="auto"/>
        <w:left w:val="none" w:sz="0" w:space="0" w:color="auto"/>
        <w:bottom w:val="none" w:sz="0" w:space="0" w:color="auto"/>
        <w:right w:val="none" w:sz="0" w:space="0" w:color="auto"/>
      </w:divBdr>
    </w:div>
    <w:div w:id="618536820">
      <w:bodyDiv w:val="1"/>
      <w:marLeft w:val="0"/>
      <w:marRight w:val="0"/>
      <w:marTop w:val="0"/>
      <w:marBottom w:val="0"/>
      <w:divBdr>
        <w:top w:val="none" w:sz="0" w:space="0" w:color="auto"/>
        <w:left w:val="none" w:sz="0" w:space="0" w:color="auto"/>
        <w:bottom w:val="none" w:sz="0" w:space="0" w:color="auto"/>
        <w:right w:val="none" w:sz="0" w:space="0" w:color="auto"/>
      </w:divBdr>
    </w:div>
    <w:div w:id="621111822">
      <w:bodyDiv w:val="1"/>
      <w:marLeft w:val="0"/>
      <w:marRight w:val="0"/>
      <w:marTop w:val="0"/>
      <w:marBottom w:val="0"/>
      <w:divBdr>
        <w:top w:val="none" w:sz="0" w:space="0" w:color="auto"/>
        <w:left w:val="none" w:sz="0" w:space="0" w:color="auto"/>
        <w:bottom w:val="none" w:sz="0" w:space="0" w:color="auto"/>
        <w:right w:val="none" w:sz="0" w:space="0" w:color="auto"/>
      </w:divBdr>
      <w:divsChild>
        <w:div w:id="1676493573">
          <w:marLeft w:val="0"/>
          <w:marRight w:val="0"/>
          <w:marTop w:val="0"/>
          <w:marBottom w:val="0"/>
          <w:divBdr>
            <w:top w:val="none" w:sz="0" w:space="0" w:color="auto"/>
            <w:left w:val="none" w:sz="0" w:space="0" w:color="auto"/>
            <w:bottom w:val="none" w:sz="0" w:space="0" w:color="auto"/>
            <w:right w:val="none" w:sz="0" w:space="0" w:color="auto"/>
          </w:divBdr>
        </w:div>
        <w:div w:id="872111199">
          <w:marLeft w:val="0"/>
          <w:marRight w:val="0"/>
          <w:marTop w:val="0"/>
          <w:marBottom w:val="0"/>
          <w:divBdr>
            <w:top w:val="none" w:sz="0" w:space="0" w:color="auto"/>
            <w:left w:val="none" w:sz="0" w:space="0" w:color="auto"/>
            <w:bottom w:val="none" w:sz="0" w:space="0" w:color="auto"/>
            <w:right w:val="none" w:sz="0" w:space="0" w:color="auto"/>
          </w:divBdr>
        </w:div>
        <w:div w:id="1077825115">
          <w:marLeft w:val="0"/>
          <w:marRight w:val="0"/>
          <w:marTop w:val="0"/>
          <w:marBottom w:val="0"/>
          <w:divBdr>
            <w:top w:val="none" w:sz="0" w:space="0" w:color="auto"/>
            <w:left w:val="none" w:sz="0" w:space="0" w:color="auto"/>
            <w:bottom w:val="none" w:sz="0" w:space="0" w:color="auto"/>
            <w:right w:val="none" w:sz="0" w:space="0" w:color="auto"/>
          </w:divBdr>
        </w:div>
        <w:div w:id="1956983950">
          <w:marLeft w:val="0"/>
          <w:marRight w:val="0"/>
          <w:marTop w:val="0"/>
          <w:marBottom w:val="0"/>
          <w:divBdr>
            <w:top w:val="none" w:sz="0" w:space="0" w:color="auto"/>
            <w:left w:val="none" w:sz="0" w:space="0" w:color="auto"/>
            <w:bottom w:val="none" w:sz="0" w:space="0" w:color="auto"/>
            <w:right w:val="none" w:sz="0" w:space="0" w:color="auto"/>
          </w:divBdr>
        </w:div>
      </w:divsChild>
    </w:div>
    <w:div w:id="642587197">
      <w:bodyDiv w:val="1"/>
      <w:marLeft w:val="0"/>
      <w:marRight w:val="0"/>
      <w:marTop w:val="0"/>
      <w:marBottom w:val="0"/>
      <w:divBdr>
        <w:top w:val="none" w:sz="0" w:space="0" w:color="auto"/>
        <w:left w:val="none" w:sz="0" w:space="0" w:color="auto"/>
        <w:bottom w:val="none" w:sz="0" w:space="0" w:color="auto"/>
        <w:right w:val="none" w:sz="0" w:space="0" w:color="auto"/>
      </w:divBdr>
    </w:div>
    <w:div w:id="642929759">
      <w:bodyDiv w:val="1"/>
      <w:marLeft w:val="0"/>
      <w:marRight w:val="0"/>
      <w:marTop w:val="0"/>
      <w:marBottom w:val="0"/>
      <w:divBdr>
        <w:top w:val="none" w:sz="0" w:space="0" w:color="auto"/>
        <w:left w:val="none" w:sz="0" w:space="0" w:color="auto"/>
        <w:bottom w:val="none" w:sz="0" w:space="0" w:color="auto"/>
        <w:right w:val="none" w:sz="0" w:space="0" w:color="auto"/>
      </w:divBdr>
    </w:div>
    <w:div w:id="645353510">
      <w:bodyDiv w:val="1"/>
      <w:marLeft w:val="0"/>
      <w:marRight w:val="0"/>
      <w:marTop w:val="0"/>
      <w:marBottom w:val="0"/>
      <w:divBdr>
        <w:top w:val="none" w:sz="0" w:space="0" w:color="auto"/>
        <w:left w:val="none" w:sz="0" w:space="0" w:color="auto"/>
        <w:bottom w:val="none" w:sz="0" w:space="0" w:color="auto"/>
        <w:right w:val="none" w:sz="0" w:space="0" w:color="auto"/>
      </w:divBdr>
    </w:div>
    <w:div w:id="660885151">
      <w:bodyDiv w:val="1"/>
      <w:marLeft w:val="0"/>
      <w:marRight w:val="0"/>
      <w:marTop w:val="0"/>
      <w:marBottom w:val="0"/>
      <w:divBdr>
        <w:top w:val="none" w:sz="0" w:space="0" w:color="auto"/>
        <w:left w:val="none" w:sz="0" w:space="0" w:color="auto"/>
        <w:bottom w:val="none" w:sz="0" w:space="0" w:color="auto"/>
        <w:right w:val="none" w:sz="0" w:space="0" w:color="auto"/>
      </w:divBdr>
      <w:divsChild>
        <w:div w:id="21286941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64286552">
      <w:bodyDiv w:val="1"/>
      <w:marLeft w:val="0"/>
      <w:marRight w:val="0"/>
      <w:marTop w:val="0"/>
      <w:marBottom w:val="0"/>
      <w:divBdr>
        <w:top w:val="none" w:sz="0" w:space="0" w:color="auto"/>
        <w:left w:val="none" w:sz="0" w:space="0" w:color="auto"/>
        <w:bottom w:val="none" w:sz="0" w:space="0" w:color="auto"/>
        <w:right w:val="none" w:sz="0" w:space="0" w:color="auto"/>
      </w:divBdr>
    </w:div>
    <w:div w:id="672225146">
      <w:bodyDiv w:val="1"/>
      <w:marLeft w:val="0"/>
      <w:marRight w:val="0"/>
      <w:marTop w:val="0"/>
      <w:marBottom w:val="0"/>
      <w:divBdr>
        <w:top w:val="none" w:sz="0" w:space="0" w:color="auto"/>
        <w:left w:val="none" w:sz="0" w:space="0" w:color="auto"/>
        <w:bottom w:val="none" w:sz="0" w:space="0" w:color="auto"/>
        <w:right w:val="none" w:sz="0" w:space="0" w:color="auto"/>
      </w:divBdr>
    </w:div>
    <w:div w:id="684020588">
      <w:bodyDiv w:val="1"/>
      <w:marLeft w:val="0"/>
      <w:marRight w:val="0"/>
      <w:marTop w:val="0"/>
      <w:marBottom w:val="0"/>
      <w:divBdr>
        <w:top w:val="none" w:sz="0" w:space="0" w:color="auto"/>
        <w:left w:val="none" w:sz="0" w:space="0" w:color="auto"/>
        <w:bottom w:val="none" w:sz="0" w:space="0" w:color="auto"/>
        <w:right w:val="none" w:sz="0" w:space="0" w:color="auto"/>
      </w:divBdr>
    </w:div>
    <w:div w:id="686249184">
      <w:bodyDiv w:val="1"/>
      <w:marLeft w:val="0"/>
      <w:marRight w:val="0"/>
      <w:marTop w:val="0"/>
      <w:marBottom w:val="0"/>
      <w:divBdr>
        <w:top w:val="none" w:sz="0" w:space="0" w:color="auto"/>
        <w:left w:val="none" w:sz="0" w:space="0" w:color="auto"/>
        <w:bottom w:val="none" w:sz="0" w:space="0" w:color="auto"/>
        <w:right w:val="none" w:sz="0" w:space="0" w:color="auto"/>
      </w:divBdr>
    </w:div>
    <w:div w:id="718092532">
      <w:bodyDiv w:val="1"/>
      <w:marLeft w:val="0"/>
      <w:marRight w:val="0"/>
      <w:marTop w:val="0"/>
      <w:marBottom w:val="0"/>
      <w:divBdr>
        <w:top w:val="none" w:sz="0" w:space="0" w:color="auto"/>
        <w:left w:val="none" w:sz="0" w:space="0" w:color="auto"/>
        <w:bottom w:val="none" w:sz="0" w:space="0" w:color="auto"/>
        <w:right w:val="none" w:sz="0" w:space="0" w:color="auto"/>
      </w:divBdr>
    </w:div>
    <w:div w:id="728966940">
      <w:bodyDiv w:val="1"/>
      <w:marLeft w:val="0"/>
      <w:marRight w:val="0"/>
      <w:marTop w:val="0"/>
      <w:marBottom w:val="0"/>
      <w:divBdr>
        <w:top w:val="none" w:sz="0" w:space="0" w:color="auto"/>
        <w:left w:val="none" w:sz="0" w:space="0" w:color="auto"/>
        <w:bottom w:val="none" w:sz="0" w:space="0" w:color="auto"/>
        <w:right w:val="none" w:sz="0" w:space="0" w:color="auto"/>
      </w:divBdr>
    </w:div>
    <w:div w:id="732512368">
      <w:bodyDiv w:val="1"/>
      <w:marLeft w:val="0"/>
      <w:marRight w:val="0"/>
      <w:marTop w:val="0"/>
      <w:marBottom w:val="0"/>
      <w:divBdr>
        <w:top w:val="none" w:sz="0" w:space="0" w:color="auto"/>
        <w:left w:val="none" w:sz="0" w:space="0" w:color="auto"/>
        <w:bottom w:val="none" w:sz="0" w:space="0" w:color="auto"/>
        <w:right w:val="none" w:sz="0" w:space="0" w:color="auto"/>
      </w:divBdr>
      <w:divsChild>
        <w:div w:id="897744058">
          <w:marLeft w:val="0"/>
          <w:marRight w:val="0"/>
          <w:marTop w:val="0"/>
          <w:marBottom w:val="0"/>
          <w:divBdr>
            <w:top w:val="none" w:sz="0" w:space="0" w:color="auto"/>
            <w:left w:val="none" w:sz="0" w:space="0" w:color="auto"/>
            <w:bottom w:val="none" w:sz="0" w:space="0" w:color="auto"/>
            <w:right w:val="none" w:sz="0" w:space="0" w:color="auto"/>
          </w:divBdr>
          <w:divsChild>
            <w:div w:id="34872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0345837">
      <w:bodyDiv w:val="1"/>
      <w:marLeft w:val="0"/>
      <w:marRight w:val="0"/>
      <w:marTop w:val="0"/>
      <w:marBottom w:val="0"/>
      <w:divBdr>
        <w:top w:val="none" w:sz="0" w:space="0" w:color="auto"/>
        <w:left w:val="none" w:sz="0" w:space="0" w:color="auto"/>
        <w:bottom w:val="none" w:sz="0" w:space="0" w:color="auto"/>
        <w:right w:val="none" w:sz="0" w:space="0" w:color="auto"/>
      </w:divBdr>
    </w:div>
    <w:div w:id="782073767">
      <w:bodyDiv w:val="1"/>
      <w:marLeft w:val="0"/>
      <w:marRight w:val="0"/>
      <w:marTop w:val="0"/>
      <w:marBottom w:val="0"/>
      <w:divBdr>
        <w:top w:val="none" w:sz="0" w:space="0" w:color="auto"/>
        <w:left w:val="none" w:sz="0" w:space="0" w:color="auto"/>
        <w:bottom w:val="none" w:sz="0" w:space="0" w:color="auto"/>
        <w:right w:val="none" w:sz="0" w:space="0" w:color="auto"/>
      </w:divBdr>
    </w:div>
    <w:div w:id="798181188">
      <w:bodyDiv w:val="1"/>
      <w:marLeft w:val="0"/>
      <w:marRight w:val="0"/>
      <w:marTop w:val="0"/>
      <w:marBottom w:val="0"/>
      <w:divBdr>
        <w:top w:val="none" w:sz="0" w:space="0" w:color="auto"/>
        <w:left w:val="none" w:sz="0" w:space="0" w:color="auto"/>
        <w:bottom w:val="none" w:sz="0" w:space="0" w:color="auto"/>
        <w:right w:val="none" w:sz="0" w:space="0" w:color="auto"/>
      </w:divBdr>
      <w:divsChild>
        <w:div w:id="1841043205">
          <w:blockQuote w:val="1"/>
          <w:marLeft w:val="720"/>
          <w:marRight w:val="720"/>
          <w:marTop w:val="100"/>
          <w:marBottom w:val="100"/>
          <w:divBdr>
            <w:top w:val="none" w:sz="0" w:space="0" w:color="auto"/>
            <w:left w:val="none" w:sz="0" w:space="0" w:color="auto"/>
            <w:bottom w:val="none" w:sz="0" w:space="0" w:color="auto"/>
            <w:right w:val="none" w:sz="0" w:space="0" w:color="auto"/>
          </w:divBdr>
        </w:div>
        <w:div w:id="902987251">
          <w:blockQuote w:val="1"/>
          <w:marLeft w:val="720"/>
          <w:marRight w:val="720"/>
          <w:marTop w:val="100"/>
          <w:marBottom w:val="100"/>
          <w:divBdr>
            <w:top w:val="none" w:sz="0" w:space="0" w:color="auto"/>
            <w:left w:val="none" w:sz="0" w:space="0" w:color="auto"/>
            <w:bottom w:val="none" w:sz="0" w:space="0" w:color="auto"/>
            <w:right w:val="none" w:sz="0" w:space="0" w:color="auto"/>
          </w:divBdr>
        </w:div>
        <w:div w:id="2142335139">
          <w:blockQuote w:val="1"/>
          <w:marLeft w:val="720"/>
          <w:marRight w:val="720"/>
          <w:marTop w:val="100"/>
          <w:marBottom w:val="100"/>
          <w:divBdr>
            <w:top w:val="none" w:sz="0" w:space="0" w:color="auto"/>
            <w:left w:val="none" w:sz="0" w:space="0" w:color="auto"/>
            <w:bottom w:val="none" w:sz="0" w:space="0" w:color="auto"/>
            <w:right w:val="none" w:sz="0" w:space="0" w:color="auto"/>
          </w:divBdr>
        </w:div>
        <w:div w:id="1150900086">
          <w:blockQuote w:val="1"/>
          <w:marLeft w:val="720"/>
          <w:marRight w:val="720"/>
          <w:marTop w:val="100"/>
          <w:marBottom w:val="100"/>
          <w:divBdr>
            <w:top w:val="none" w:sz="0" w:space="0" w:color="auto"/>
            <w:left w:val="none" w:sz="0" w:space="0" w:color="auto"/>
            <w:bottom w:val="none" w:sz="0" w:space="0" w:color="auto"/>
            <w:right w:val="none" w:sz="0" w:space="0" w:color="auto"/>
          </w:divBdr>
        </w:div>
        <w:div w:id="1814639025">
          <w:blockQuote w:val="1"/>
          <w:marLeft w:val="720"/>
          <w:marRight w:val="720"/>
          <w:marTop w:val="100"/>
          <w:marBottom w:val="100"/>
          <w:divBdr>
            <w:top w:val="none" w:sz="0" w:space="0" w:color="auto"/>
            <w:left w:val="none" w:sz="0" w:space="0" w:color="auto"/>
            <w:bottom w:val="none" w:sz="0" w:space="0" w:color="auto"/>
            <w:right w:val="none" w:sz="0" w:space="0" w:color="auto"/>
          </w:divBdr>
        </w:div>
        <w:div w:id="1899244817">
          <w:blockQuote w:val="1"/>
          <w:marLeft w:val="720"/>
          <w:marRight w:val="720"/>
          <w:marTop w:val="100"/>
          <w:marBottom w:val="100"/>
          <w:divBdr>
            <w:top w:val="none" w:sz="0" w:space="0" w:color="auto"/>
            <w:left w:val="none" w:sz="0" w:space="0" w:color="auto"/>
            <w:bottom w:val="none" w:sz="0" w:space="0" w:color="auto"/>
            <w:right w:val="none" w:sz="0" w:space="0" w:color="auto"/>
          </w:divBdr>
        </w:div>
        <w:div w:id="934442630">
          <w:marLeft w:val="0"/>
          <w:marRight w:val="0"/>
          <w:marTop w:val="0"/>
          <w:marBottom w:val="0"/>
          <w:divBdr>
            <w:top w:val="none" w:sz="0" w:space="0" w:color="auto"/>
            <w:left w:val="none" w:sz="0" w:space="0" w:color="auto"/>
            <w:bottom w:val="none" w:sz="0" w:space="0" w:color="auto"/>
            <w:right w:val="none" w:sz="0" w:space="0" w:color="auto"/>
          </w:divBdr>
          <w:divsChild>
            <w:div w:id="150683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2215732">
      <w:bodyDiv w:val="1"/>
      <w:marLeft w:val="0"/>
      <w:marRight w:val="0"/>
      <w:marTop w:val="0"/>
      <w:marBottom w:val="0"/>
      <w:divBdr>
        <w:top w:val="none" w:sz="0" w:space="0" w:color="auto"/>
        <w:left w:val="none" w:sz="0" w:space="0" w:color="auto"/>
        <w:bottom w:val="none" w:sz="0" w:space="0" w:color="auto"/>
        <w:right w:val="none" w:sz="0" w:space="0" w:color="auto"/>
      </w:divBdr>
    </w:div>
    <w:div w:id="826633390">
      <w:bodyDiv w:val="1"/>
      <w:marLeft w:val="0"/>
      <w:marRight w:val="0"/>
      <w:marTop w:val="0"/>
      <w:marBottom w:val="0"/>
      <w:divBdr>
        <w:top w:val="none" w:sz="0" w:space="0" w:color="auto"/>
        <w:left w:val="none" w:sz="0" w:space="0" w:color="auto"/>
        <w:bottom w:val="none" w:sz="0" w:space="0" w:color="auto"/>
        <w:right w:val="none" w:sz="0" w:space="0" w:color="auto"/>
      </w:divBdr>
    </w:div>
    <w:div w:id="842428266">
      <w:bodyDiv w:val="1"/>
      <w:marLeft w:val="0"/>
      <w:marRight w:val="0"/>
      <w:marTop w:val="0"/>
      <w:marBottom w:val="0"/>
      <w:divBdr>
        <w:top w:val="none" w:sz="0" w:space="0" w:color="auto"/>
        <w:left w:val="none" w:sz="0" w:space="0" w:color="auto"/>
        <w:bottom w:val="none" w:sz="0" w:space="0" w:color="auto"/>
        <w:right w:val="none" w:sz="0" w:space="0" w:color="auto"/>
      </w:divBdr>
    </w:div>
    <w:div w:id="856818294">
      <w:bodyDiv w:val="1"/>
      <w:marLeft w:val="0"/>
      <w:marRight w:val="0"/>
      <w:marTop w:val="0"/>
      <w:marBottom w:val="0"/>
      <w:divBdr>
        <w:top w:val="none" w:sz="0" w:space="0" w:color="auto"/>
        <w:left w:val="none" w:sz="0" w:space="0" w:color="auto"/>
        <w:bottom w:val="none" w:sz="0" w:space="0" w:color="auto"/>
        <w:right w:val="none" w:sz="0" w:space="0" w:color="auto"/>
      </w:divBdr>
    </w:div>
    <w:div w:id="877667437">
      <w:bodyDiv w:val="1"/>
      <w:marLeft w:val="0"/>
      <w:marRight w:val="0"/>
      <w:marTop w:val="0"/>
      <w:marBottom w:val="0"/>
      <w:divBdr>
        <w:top w:val="none" w:sz="0" w:space="0" w:color="auto"/>
        <w:left w:val="none" w:sz="0" w:space="0" w:color="auto"/>
        <w:bottom w:val="none" w:sz="0" w:space="0" w:color="auto"/>
        <w:right w:val="none" w:sz="0" w:space="0" w:color="auto"/>
      </w:divBdr>
    </w:div>
    <w:div w:id="897937371">
      <w:bodyDiv w:val="1"/>
      <w:marLeft w:val="0"/>
      <w:marRight w:val="0"/>
      <w:marTop w:val="0"/>
      <w:marBottom w:val="0"/>
      <w:divBdr>
        <w:top w:val="none" w:sz="0" w:space="0" w:color="auto"/>
        <w:left w:val="none" w:sz="0" w:space="0" w:color="auto"/>
        <w:bottom w:val="none" w:sz="0" w:space="0" w:color="auto"/>
        <w:right w:val="none" w:sz="0" w:space="0" w:color="auto"/>
      </w:divBdr>
    </w:div>
    <w:div w:id="928582193">
      <w:bodyDiv w:val="1"/>
      <w:marLeft w:val="0"/>
      <w:marRight w:val="0"/>
      <w:marTop w:val="0"/>
      <w:marBottom w:val="0"/>
      <w:divBdr>
        <w:top w:val="none" w:sz="0" w:space="0" w:color="auto"/>
        <w:left w:val="none" w:sz="0" w:space="0" w:color="auto"/>
        <w:bottom w:val="none" w:sz="0" w:space="0" w:color="auto"/>
        <w:right w:val="none" w:sz="0" w:space="0" w:color="auto"/>
      </w:divBdr>
    </w:div>
    <w:div w:id="932083050">
      <w:bodyDiv w:val="1"/>
      <w:marLeft w:val="0"/>
      <w:marRight w:val="0"/>
      <w:marTop w:val="0"/>
      <w:marBottom w:val="0"/>
      <w:divBdr>
        <w:top w:val="none" w:sz="0" w:space="0" w:color="auto"/>
        <w:left w:val="none" w:sz="0" w:space="0" w:color="auto"/>
        <w:bottom w:val="none" w:sz="0" w:space="0" w:color="auto"/>
        <w:right w:val="none" w:sz="0" w:space="0" w:color="auto"/>
      </w:divBdr>
      <w:divsChild>
        <w:div w:id="1164277269">
          <w:marLeft w:val="0"/>
          <w:marRight w:val="0"/>
          <w:marTop w:val="0"/>
          <w:marBottom w:val="0"/>
          <w:divBdr>
            <w:top w:val="none" w:sz="0" w:space="0" w:color="auto"/>
            <w:left w:val="none" w:sz="0" w:space="0" w:color="auto"/>
            <w:bottom w:val="none" w:sz="0" w:space="0" w:color="auto"/>
            <w:right w:val="none" w:sz="0" w:space="0" w:color="auto"/>
          </w:divBdr>
          <w:divsChild>
            <w:div w:id="138622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4634455">
      <w:bodyDiv w:val="1"/>
      <w:marLeft w:val="0"/>
      <w:marRight w:val="0"/>
      <w:marTop w:val="0"/>
      <w:marBottom w:val="0"/>
      <w:divBdr>
        <w:top w:val="none" w:sz="0" w:space="0" w:color="auto"/>
        <w:left w:val="none" w:sz="0" w:space="0" w:color="auto"/>
        <w:bottom w:val="none" w:sz="0" w:space="0" w:color="auto"/>
        <w:right w:val="none" w:sz="0" w:space="0" w:color="auto"/>
      </w:divBdr>
    </w:div>
    <w:div w:id="949626493">
      <w:bodyDiv w:val="1"/>
      <w:marLeft w:val="0"/>
      <w:marRight w:val="0"/>
      <w:marTop w:val="0"/>
      <w:marBottom w:val="0"/>
      <w:divBdr>
        <w:top w:val="none" w:sz="0" w:space="0" w:color="auto"/>
        <w:left w:val="none" w:sz="0" w:space="0" w:color="auto"/>
        <w:bottom w:val="none" w:sz="0" w:space="0" w:color="auto"/>
        <w:right w:val="none" w:sz="0" w:space="0" w:color="auto"/>
      </w:divBdr>
    </w:div>
    <w:div w:id="966862330">
      <w:bodyDiv w:val="1"/>
      <w:marLeft w:val="0"/>
      <w:marRight w:val="0"/>
      <w:marTop w:val="0"/>
      <w:marBottom w:val="0"/>
      <w:divBdr>
        <w:top w:val="none" w:sz="0" w:space="0" w:color="auto"/>
        <w:left w:val="none" w:sz="0" w:space="0" w:color="auto"/>
        <w:bottom w:val="none" w:sz="0" w:space="0" w:color="auto"/>
        <w:right w:val="none" w:sz="0" w:space="0" w:color="auto"/>
      </w:divBdr>
    </w:div>
    <w:div w:id="983588133">
      <w:bodyDiv w:val="1"/>
      <w:marLeft w:val="0"/>
      <w:marRight w:val="0"/>
      <w:marTop w:val="0"/>
      <w:marBottom w:val="0"/>
      <w:divBdr>
        <w:top w:val="none" w:sz="0" w:space="0" w:color="auto"/>
        <w:left w:val="none" w:sz="0" w:space="0" w:color="auto"/>
        <w:bottom w:val="none" w:sz="0" w:space="0" w:color="auto"/>
        <w:right w:val="none" w:sz="0" w:space="0" w:color="auto"/>
      </w:divBdr>
    </w:div>
    <w:div w:id="994990661">
      <w:bodyDiv w:val="1"/>
      <w:marLeft w:val="0"/>
      <w:marRight w:val="0"/>
      <w:marTop w:val="0"/>
      <w:marBottom w:val="0"/>
      <w:divBdr>
        <w:top w:val="none" w:sz="0" w:space="0" w:color="auto"/>
        <w:left w:val="none" w:sz="0" w:space="0" w:color="auto"/>
        <w:bottom w:val="none" w:sz="0" w:space="0" w:color="auto"/>
        <w:right w:val="none" w:sz="0" w:space="0" w:color="auto"/>
      </w:divBdr>
      <w:divsChild>
        <w:div w:id="1553537568">
          <w:marLeft w:val="0"/>
          <w:marRight w:val="0"/>
          <w:marTop w:val="0"/>
          <w:marBottom w:val="0"/>
          <w:divBdr>
            <w:top w:val="none" w:sz="0" w:space="0" w:color="auto"/>
            <w:left w:val="none" w:sz="0" w:space="0" w:color="auto"/>
            <w:bottom w:val="none" w:sz="0" w:space="0" w:color="auto"/>
            <w:right w:val="none" w:sz="0" w:space="0" w:color="auto"/>
          </w:divBdr>
          <w:divsChild>
            <w:div w:id="215512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7200">
      <w:bodyDiv w:val="1"/>
      <w:marLeft w:val="0"/>
      <w:marRight w:val="0"/>
      <w:marTop w:val="0"/>
      <w:marBottom w:val="0"/>
      <w:divBdr>
        <w:top w:val="none" w:sz="0" w:space="0" w:color="auto"/>
        <w:left w:val="none" w:sz="0" w:space="0" w:color="auto"/>
        <w:bottom w:val="none" w:sz="0" w:space="0" w:color="auto"/>
        <w:right w:val="none" w:sz="0" w:space="0" w:color="auto"/>
      </w:divBdr>
    </w:div>
    <w:div w:id="1007178116">
      <w:bodyDiv w:val="1"/>
      <w:marLeft w:val="0"/>
      <w:marRight w:val="0"/>
      <w:marTop w:val="0"/>
      <w:marBottom w:val="0"/>
      <w:divBdr>
        <w:top w:val="none" w:sz="0" w:space="0" w:color="auto"/>
        <w:left w:val="none" w:sz="0" w:space="0" w:color="auto"/>
        <w:bottom w:val="none" w:sz="0" w:space="0" w:color="auto"/>
        <w:right w:val="none" w:sz="0" w:space="0" w:color="auto"/>
      </w:divBdr>
    </w:div>
    <w:div w:id="1008754533">
      <w:bodyDiv w:val="1"/>
      <w:marLeft w:val="0"/>
      <w:marRight w:val="0"/>
      <w:marTop w:val="0"/>
      <w:marBottom w:val="0"/>
      <w:divBdr>
        <w:top w:val="none" w:sz="0" w:space="0" w:color="auto"/>
        <w:left w:val="none" w:sz="0" w:space="0" w:color="auto"/>
        <w:bottom w:val="none" w:sz="0" w:space="0" w:color="auto"/>
        <w:right w:val="none" w:sz="0" w:space="0" w:color="auto"/>
      </w:divBdr>
    </w:div>
    <w:div w:id="1023753204">
      <w:bodyDiv w:val="1"/>
      <w:marLeft w:val="0"/>
      <w:marRight w:val="0"/>
      <w:marTop w:val="0"/>
      <w:marBottom w:val="0"/>
      <w:divBdr>
        <w:top w:val="none" w:sz="0" w:space="0" w:color="auto"/>
        <w:left w:val="none" w:sz="0" w:space="0" w:color="auto"/>
        <w:bottom w:val="none" w:sz="0" w:space="0" w:color="auto"/>
        <w:right w:val="none" w:sz="0" w:space="0" w:color="auto"/>
      </w:divBdr>
      <w:divsChild>
        <w:div w:id="2581051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35035915">
      <w:bodyDiv w:val="1"/>
      <w:marLeft w:val="0"/>
      <w:marRight w:val="0"/>
      <w:marTop w:val="0"/>
      <w:marBottom w:val="0"/>
      <w:divBdr>
        <w:top w:val="none" w:sz="0" w:space="0" w:color="auto"/>
        <w:left w:val="none" w:sz="0" w:space="0" w:color="auto"/>
        <w:bottom w:val="none" w:sz="0" w:space="0" w:color="auto"/>
        <w:right w:val="none" w:sz="0" w:space="0" w:color="auto"/>
      </w:divBdr>
    </w:div>
    <w:div w:id="1043485245">
      <w:bodyDiv w:val="1"/>
      <w:marLeft w:val="0"/>
      <w:marRight w:val="0"/>
      <w:marTop w:val="0"/>
      <w:marBottom w:val="0"/>
      <w:divBdr>
        <w:top w:val="none" w:sz="0" w:space="0" w:color="auto"/>
        <w:left w:val="none" w:sz="0" w:space="0" w:color="auto"/>
        <w:bottom w:val="none" w:sz="0" w:space="0" w:color="auto"/>
        <w:right w:val="none" w:sz="0" w:space="0" w:color="auto"/>
      </w:divBdr>
    </w:div>
    <w:div w:id="1053388019">
      <w:bodyDiv w:val="1"/>
      <w:marLeft w:val="0"/>
      <w:marRight w:val="0"/>
      <w:marTop w:val="0"/>
      <w:marBottom w:val="0"/>
      <w:divBdr>
        <w:top w:val="none" w:sz="0" w:space="0" w:color="auto"/>
        <w:left w:val="none" w:sz="0" w:space="0" w:color="auto"/>
        <w:bottom w:val="none" w:sz="0" w:space="0" w:color="auto"/>
        <w:right w:val="none" w:sz="0" w:space="0" w:color="auto"/>
      </w:divBdr>
    </w:div>
    <w:div w:id="1059208190">
      <w:bodyDiv w:val="1"/>
      <w:marLeft w:val="0"/>
      <w:marRight w:val="0"/>
      <w:marTop w:val="0"/>
      <w:marBottom w:val="0"/>
      <w:divBdr>
        <w:top w:val="none" w:sz="0" w:space="0" w:color="auto"/>
        <w:left w:val="none" w:sz="0" w:space="0" w:color="auto"/>
        <w:bottom w:val="none" w:sz="0" w:space="0" w:color="auto"/>
        <w:right w:val="none" w:sz="0" w:space="0" w:color="auto"/>
      </w:divBdr>
    </w:div>
    <w:div w:id="1069579213">
      <w:bodyDiv w:val="1"/>
      <w:marLeft w:val="0"/>
      <w:marRight w:val="0"/>
      <w:marTop w:val="0"/>
      <w:marBottom w:val="0"/>
      <w:divBdr>
        <w:top w:val="none" w:sz="0" w:space="0" w:color="auto"/>
        <w:left w:val="none" w:sz="0" w:space="0" w:color="auto"/>
        <w:bottom w:val="none" w:sz="0" w:space="0" w:color="auto"/>
        <w:right w:val="none" w:sz="0" w:space="0" w:color="auto"/>
      </w:divBdr>
    </w:div>
    <w:div w:id="1085300939">
      <w:bodyDiv w:val="1"/>
      <w:marLeft w:val="0"/>
      <w:marRight w:val="0"/>
      <w:marTop w:val="0"/>
      <w:marBottom w:val="0"/>
      <w:divBdr>
        <w:top w:val="none" w:sz="0" w:space="0" w:color="auto"/>
        <w:left w:val="none" w:sz="0" w:space="0" w:color="auto"/>
        <w:bottom w:val="none" w:sz="0" w:space="0" w:color="auto"/>
        <w:right w:val="none" w:sz="0" w:space="0" w:color="auto"/>
      </w:divBdr>
    </w:div>
    <w:div w:id="1091969106">
      <w:bodyDiv w:val="1"/>
      <w:marLeft w:val="0"/>
      <w:marRight w:val="0"/>
      <w:marTop w:val="0"/>
      <w:marBottom w:val="0"/>
      <w:divBdr>
        <w:top w:val="none" w:sz="0" w:space="0" w:color="auto"/>
        <w:left w:val="none" w:sz="0" w:space="0" w:color="auto"/>
        <w:bottom w:val="none" w:sz="0" w:space="0" w:color="auto"/>
        <w:right w:val="none" w:sz="0" w:space="0" w:color="auto"/>
      </w:divBdr>
      <w:divsChild>
        <w:div w:id="647130158">
          <w:marLeft w:val="0"/>
          <w:marRight w:val="0"/>
          <w:marTop w:val="0"/>
          <w:marBottom w:val="0"/>
          <w:divBdr>
            <w:top w:val="none" w:sz="0" w:space="0" w:color="auto"/>
            <w:left w:val="none" w:sz="0" w:space="0" w:color="auto"/>
            <w:bottom w:val="none" w:sz="0" w:space="0" w:color="auto"/>
            <w:right w:val="none" w:sz="0" w:space="0" w:color="auto"/>
          </w:divBdr>
          <w:divsChild>
            <w:div w:id="157654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5006113">
      <w:bodyDiv w:val="1"/>
      <w:marLeft w:val="0"/>
      <w:marRight w:val="0"/>
      <w:marTop w:val="0"/>
      <w:marBottom w:val="0"/>
      <w:divBdr>
        <w:top w:val="none" w:sz="0" w:space="0" w:color="auto"/>
        <w:left w:val="none" w:sz="0" w:space="0" w:color="auto"/>
        <w:bottom w:val="none" w:sz="0" w:space="0" w:color="auto"/>
        <w:right w:val="none" w:sz="0" w:space="0" w:color="auto"/>
      </w:divBdr>
    </w:div>
    <w:div w:id="1114519675">
      <w:bodyDiv w:val="1"/>
      <w:marLeft w:val="0"/>
      <w:marRight w:val="0"/>
      <w:marTop w:val="0"/>
      <w:marBottom w:val="0"/>
      <w:divBdr>
        <w:top w:val="none" w:sz="0" w:space="0" w:color="auto"/>
        <w:left w:val="none" w:sz="0" w:space="0" w:color="auto"/>
        <w:bottom w:val="none" w:sz="0" w:space="0" w:color="auto"/>
        <w:right w:val="none" w:sz="0" w:space="0" w:color="auto"/>
      </w:divBdr>
      <w:divsChild>
        <w:div w:id="775637564">
          <w:blockQuote w:val="1"/>
          <w:marLeft w:val="720"/>
          <w:marRight w:val="720"/>
          <w:marTop w:val="100"/>
          <w:marBottom w:val="100"/>
          <w:divBdr>
            <w:top w:val="none" w:sz="0" w:space="0" w:color="auto"/>
            <w:left w:val="none" w:sz="0" w:space="0" w:color="auto"/>
            <w:bottom w:val="none" w:sz="0" w:space="0" w:color="auto"/>
            <w:right w:val="none" w:sz="0" w:space="0" w:color="auto"/>
          </w:divBdr>
        </w:div>
        <w:div w:id="2116636020">
          <w:blockQuote w:val="1"/>
          <w:marLeft w:val="720"/>
          <w:marRight w:val="720"/>
          <w:marTop w:val="100"/>
          <w:marBottom w:val="100"/>
          <w:divBdr>
            <w:top w:val="none" w:sz="0" w:space="0" w:color="auto"/>
            <w:left w:val="none" w:sz="0" w:space="0" w:color="auto"/>
            <w:bottom w:val="none" w:sz="0" w:space="0" w:color="auto"/>
            <w:right w:val="none" w:sz="0" w:space="0" w:color="auto"/>
          </w:divBdr>
        </w:div>
        <w:div w:id="77796590">
          <w:blockQuote w:val="1"/>
          <w:marLeft w:val="720"/>
          <w:marRight w:val="720"/>
          <w:marTop w:val="100"/>
          <w:marBottom w:val="100"/>
          <w:divBdr>
            <w:top w:val="none" w:sz="0" w:space="0" w:color="auto"/>
            <w:left w:val="none" w:sz="0" w:space="0" w:color="auto"/>
            <w:bottom w:val="none" w:sz="0" w:space="0" w:color="auto"/>
            <w:right w:val="none" w:sz="0" w:space="0" w:color="auto"/>
          </w:divBdr>
        </w:div>
        <w:div w:id="174076842">
          <w:blockQuote w:val="1"/>
          <w:marLeft w:val="720"/>
          <w:marRight w:val="720"/>
          <w:marTop w:val="100"/>
          <w:marBottom w:val="100"/>
          <w:divBdr>
            <w:top w:val="none" w:sz="0" w:space="0" w:color="auto"/>
            <w:left w:val="none" w:sz="0" w:space="0" w:color="auto"/>
            <w:bottom w:val="none" w:sz="0" w:space="0" w:color="auto"/>
            <w:right w:val="none" w:sz="0" w:space="0" w:color="auto"/>
          </w:divBdr>
        </w:div>
        <w:div w:id="646596884">
          <w:blockQuote w:val="1"/>
          <w:marLeft w:val="720"/>
          <w:marRight w:val="720"/>
          <w:marTop w:val="100"/>
          <w:marBottom w:val="100"/>
          <w:divBdr>
            <w:top w:val="none" w:sz="0" w:space="0" w:color="auto"/>
            <w:left w:val="none" w:sz="0" w:space="0" w:color="auto"/>
            <w:bottom w:val="none" w:sz="0" w:space="0" w:color="auto"/>
            <w:right w:val="none" w:sz="0" w:space="0" w:color="auto"/>
          </w:divBdr>
        </w:div>
        <w:div w:id="402417367">
          <w:blockQuote w:val="1"/>
          <w:marLeft w:val="720"/>
          <w:marRight w:val="720"/>
          <w:marTop w:val="100"/>
          <w:marBottom w:val="100"/>
          <w:divBdr>
            <w:top w:val="none" w:sz="0" w:space="0" w:color="auto"/>
            <w:left w:val="none" w:sz="0" w:space="0" w:color="auto"/>
            <w:bottom w:val="none" w:sz="0" w:space="0" w:color="auto"/>
            <w:right w:val="none" w:sz="0" w:space="0" w:color="auto"/>
          </w:divBdr>
        </w:div>
        <w:div w:id="2147353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21976221">
          <w:blockQuote w:val="1"/>
          <w:marLeft w:val="720"/>
          <w:marRight w:val="720"/>
          <w:marTop w:val="100"/>
          <w:marBottom w:val="100"/>
          <w:divBdr>
            <w:top w:val="none" w:sz="0" w:space="0" w:color="auto"/>
            <w:left w:val="none" w:sz="0" w:space="0" w:color="auto"/>
            <w:bottom w:val="none" w:sz="0" w:space="0" w:color="auto"/>
            <w:right w:val="none" w:sz="0" w:space="0" w:color="auto"/>
          </w:divBdr>
        </w:div>
        <w:div w:id="1725254324">
          <w:blockQuote w:val="1"/>
          <w:marLeft w:val="720"/>
          <w:marRight w:val="720"/>
          <w:marTop w:val="100"/>
          <w:marBottom w:val="100"/>
          <w:divBdr>
            <w:top w:val="none" w:sz="0" w:space="0" w:color="auto"/>
            <w:left w:val="none" w:sz="0" w:space="0" w:color="auto"/>
            <w:bottom w:val="none" w:sz="0" w:space="0" w:color="auto"/>
            <w:right w:val="none" w:sz="0" w:space="0" w:color="auto"/>
          </w:divBdr>
        </w:div>
        <w:div w:id="194210320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1872286">
      <w:bodyDiv w:val="1"/>
      <w:marLeft w:val="0"/>
      <w:marRight w:val="0"/>
      <w:marTop w:val="0"/>
      <w:marBottom w:val="0"/>
      <w:divBdr>
        <w:top w:val="none" w:sz="0" w:space="0" w:color="auto"/>
        <w:left w:val="none" w:sz="0" w:space="0" w:color="auto"/>
        <w:bottom w:val="none" w:sz="0" w:space="0" w:color="auto"/>
        <w:right w:val="none" w:sz="0" w:space="0" w:color="auto"/>
      </w:divBdr>
    </w:div>
    <w:div w:id="1133016319">
      <w:bodyDiv w:val="1"/>
      <w:marLeft w:val="0"/>
      <w:marRight w:val="0"/>
      <w:marTop w:val="0"/>
      <w:marBottom w:val="0"/>
      <w:divBdr>
        <w:top w:val="none" w:sz="0" w:space="0" w:color="auto"/>
        <w:left w:val="none" w:sz="0" w:space="0" w:color="auto"/>
        <w:bottom w:val="none" w:sz="0" w:space="0" w:color="auto"/>
        <w:right w:val="none" w:sz="0" w:space="0" w:color="auto"/>
      </w:divBdr>
    </w:div>
    <w:div w:id="1141118090">
      <w:bodyDiv w:val="1"/>
      <w:marLeft w:val="0"/>
      <w:marRight w:val="0"/>
      <w:marTop w:val="0"/>
      <w:marBottom w:val="0"/>
      <w:divBdr>
        <w:top w:val="none" w:sz="0" w:space="0" w:color="auto"/>
        <w:left w:val="none" w:sz="0" w:space="0" w:color="auto"/>
        <w:bottom w:val="none" w:sz="0" w:space="0" w:color="auto"/>
        <w:right w:val="none" w:sz="0" w:space="0" w:color="auto"/>
      </w:divBdr>
    </w:div>
    <w:div w:id="1152479808">
      <w:bodyDiv w:val="1"/>
      <w:marLeft w:val="0"/>
      <w:marRight w:val="0"/>
      <w:marTop w:val="0"/>
      <w:marBottom w:val="0"/>
      <w:divBdr>
        <w:top w:val="none" w:sz="0" w:space="0" w:color="auto"/>
        <w:left w:val="none" w:sz="0" w:space="0" w:color="auto"/>
        <w:bottom w:val="none" w:sz="0" w:space="0" w:color="auto"/>
        <w:right w:val="none" w:sz="0" w:space="0" w:color="auto"/>
      </w:divBdr>
      <w:divsChild>
        <w:div w:id="1115831282">
          <w:marLeft w:val="0"/>
          <w:marRight w:val="0"/>
          <w:marTop w:val="0"/>
          <w:marBottom w:val="0"/>
          <w:divBdr>
            <w:top w:val="none" w:sz="0" w:space="0" w:color="auto"/>
            <w:left w:val="none" w:sz="0" w:space="0" w:color="auto"/>
            <w:bottom w:val="none" w:sz="0" w:space="0" w:color="auto"/>
            <w:right w:val="none" w:sz="0" w:space="0" w:color="auto"/>
          </w:divBdr>
          <w:divsChild>
            <w:div w:id="1441026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1850946">
      <w:bodyDiv w:val="1"/>
      <w:marLeft w:val="0"/>
      <w:marRight w:val="0"/>
      <w:marTop w:val="0"/>
      <w:marBottom w:val="0"/>
      <w:divBdr>
        <w:top w:val="none" w:sz="0" w:space="0" w:color="auto"/>
        <w:left w:val="none" w:sz="0" w:space="0" w:color="auto"/>
        <w:bottom w:val="none" w:sz="0" w:space="0" w:color="auto"/>
        <w:right w:val="none" w:sz="0" w:space="0" w:color="auto"/>
      </w:divBdr>
    </w:div>
    <w:div w:id="1167206268">
      <w:bodyDiv w:val="1"/>
      <w:marLeft w:val="0"/>
      <w:marRight w:val="0"/>
      <w:marTop w:val="0"/>
      <w:marBottom w:val="0"/>
      <w:divBdr>
        <w:top w:val="none" w:sz="0" w:space="0" w:color="auto"/>
        <w:left w:val="none" w:sz="0" w:space="0" w:color="auto"/>
        <w:bottom w:val="none" w:sz="0" w:space="0" w:color="auto"/>
        <w:right w:val="none" w:sz="0" w:space="0" w:color="auto"/>
      </w:divBdr>
    </w:div>
    <w:div w:id="1168060154">
      <w:bodyDiv w:val="1"/>
      <w:marLeft w:val="0"/>
      <w:marRight w:val="0"/>
      <w:marTop w:val="0"/>
      <w:marBottom w:val="0"/>
      <w:divBdr>
        <w:top w:val="none" w:sz="0" w:space="0" w:color="auto"/>
        <w:left w:val="none" w:sz="0" w:space="0" w:color="auto"/>
        <w:bottom w:val="none" w:sz="0" w:space="0" w:color="auto"/>
        <w:right w:val="none" w:sz="0" w:space="0" w:color="auto"/>
      </w:divBdr>
    </w:div>
    <w:div w:id="1172375124">
      <w:bodyDiv w:val="1"/>
      <w:marLeft w:val="0"/>
      <w:marRight w:val="0"/>
      <w:marTop w:val="0"/>
      <w:marBottom w:val="0"/>
      <w:divBdr>
        <w:top w:val="none" w:sz="0" w:space="0" w:color="auto"/>
        <w:left w:val="none" w:sz="0" w:space="0" w:color="auto"/>
        <w:bottom w:val="none" w:sz="0" w:space="0" w:color="auto"/>
        <w:right w:val="none" w:sz="0" w:space="0" w:color="auto"/>
      </w:divBdr>
    </w:div>
    <w:div w:id="1183938293">
      <w:bodyDiv w:val="1"/>
      <w:marLeft w:val="0"/>
      <w:marRight w:val="0"/>
      <w:marTop w:val="0"/>
      <w:marBottom w:val="0"/>
      <w:divBdr>
        <w:top w:val="none" w:sz="0" w:space="0" w:color="auto"/>
        <w:left w:val="none" w:sz="0" w:space="0" w:color="auto"/>
        <w:bottom w:val="none" w:sz="0" w:space="0" w:color="auto"/>
        <w:right w:val="none" w:sz="0" w:space="0" w:color="auto"/>
      </w:divBdr>
    </w:div>
    <w:div w:id="1197623911">
      <w:bodyDiv w:val="1"/>
      <w:marLeft w:val="0"/>
      <w:marRight w:val="0"/>
      <w:marTop w:val="0"/>
      <w:marBottom w:val="0"/>
      <w:divBdr>
        <w:top w:val="none" w:sz="0" w:space="0" w:color="auto"/>
        <w:left w:val="none" w:sz="0" w:space="0" w:color="auto"/>
        <w:bottom w:val="none" w:sz="0" w:space="0" w:color="auto"/>
        <w:right w:val="none" w:sz="0" w:space="0" w:color="auto"/>
      </w:divBdr>
    </w:div>
    <w:div w:id="1235697418">
      <w:bodyDiv w:val="1"/>
      <w:marLeft w:val="0"/>
      <w:marRight w:val="0"/>
      <w:marTop w:val="0"/>
      <w:marBottom w:val="0"/>
      <w:divBdr>
        <w:top w:val="none" w:sz="0" w:space="0" w:color="auto"/>
        <w:left w:val="none" w:sz="0" w:space="0" w:color="auto"/>
        <w:bottom w:val="none" w:sz="0" w:space="0" w:color="auto"/>
        <w:right w:val="none" w:sz="0" w:space="0" w:color="auto"/>
      </w:divBdr>
    </w:div>
    <w:div w:id="1238636702">
      <w:bodyDiv w:val="1"/>
      <w:marLeft w:val="0"/>
      <w:marRight w:val="0"/>
      <w:marTop w:val="0"/>
      <w:marBottom w:val="0"/>
      <w:divBdr>
        <w:top w:val="none" w:sz="0" w:space="0" w:color="auto"/>
        <w:left w:val="none" w:sz="0" w:space="0" w:color="auto"/>
        <w:bottom w:val="none" w:sz="0" w:space="0" w:color="auto"/>
        <w:right w:val="none" w:sz="0" w:space="0" w:color="auto"/>
      </w:divBdr>
    </w:div>
    <w:div w:id="1243174781">
      <w:bodyDiv w:val="1"/>
      <w:marLeft w:val="0"/>
      <w:marRight w:val="0"/>
      <w:marTop w:val="0"/>
      <w:marBottom w:val="0"/>
      <w:divBdr>
        <w:top w:val="none" w:sz="0" w:space="0" w:color="auto"/>
        <w:left w:val="none" w:sz="0" w:space="0" w:color="auto"/>
        <w:bottom w:val="none" w:sz="0" w:space="0" w:color="auto"/>
        <w:right w:val="none" w:sz="0" w:space="0" w:color="auto"/>
      </w:divBdr>
    </w:div>
    <w:div w:id="1244948866">
      <w:bodyDiv w:val="1"/>
      <w:marLeft w:val="0"/>
      <w:marRight w:val="0"/>
      <w:marTop w:val="0"/>
      <w:marBottom w:val="0"/>
      <w:divBdr>
        <w:top w:val="none" w:sz="0" w:space="0" w:color="auto"/>
        <w:left w:val="none" w:sz="0" w:space="0" w:color="auto"/>
        <w:bottom w:val="none" w:sz="0" w:space="0" w:color="auto"/>
        <w:right w:val="none" w:sz="0" w:space="0" w:color="auto"/>
      </w:divBdr>
    </w:div>
    <w:div w:id="1278948156">
      <w:bodyDiv w:val="1"/>
      <w:marLeft w:val="0"/>
      <w:marRight w:val="0"/>
      <w:marTop w:val="0"/>
      <w:marBottom w:val="0"/>
      <w:divBdr>
        <w:top w:val="none" w:sz="0" w:space="0" w:color="auto"/>
        <w:left w:val="none" w:sz="0" w:space="0" w:color="auto"/>
        <w:bottom w:val="none" w:sz="0" w:space="0" w:color="auto"/>
        <w:right w:val="none" w:sz="0" w:space="0" w:color="auto"/>
      </w:divBdr>
      <w:divsChild>
        <w:div w:id="632249172">
          <w:marLeft w:val="0"/>
          <w:marRight w:val="0"/>
          <w:marTop w:val="0"/>
          <w:marBottom w:val="0"/>
          <w:divBdr>
            <w:top w:val="none" w:sz="0" w:space="0" w:color="auto"/>
            <w:left w:val="none" w:sz="0" w:space="0" w:color="auto"/>
            <w:bottom w:val="none" w:sz="0" w:space="0" w:color="auto"/>
            <w:right w:val="none" w:sz="0" w:space="0" w:color="auto"/>
          </w:divBdr>
          <w:divsChild>
            <w:div w:id="1246766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1226218">
      <w:bodyDiv w:val="1"/>
      <w:marLeft w:val="0"/>
      <w:marRight w:val="0"/>
      <w:marTop w:val="0"/>
      <w:marBottom w:val="0"/>
      <w:divBdr>
        <w:top w:val="none" w:sz="0" w:space="0" w:color="auto"/>
        <w:left w:val="none" w:sz="0" w:space="0" w:color="auto"/>
        <w:bottom w:val="none" w:sz="0" w:space="0" w:color="auto"/>
        <w:right w:val="none" w:sz="0" w:space="0" w:color="auto"/>
      </w:divBdr>
    </w:div>
    <w:div w:id="1307466136">
      <w:bodyDiv w:val="1"/>
      <w:marLeft w:val="0"/>
      <w:marRight w:val="0"/>
      <w:marTop w:val="0"/>
      <w:marBottom w:val="0"/>
      <w:divBdr>
        <w:top w:val="none" w:sz="0" w:space="0" w:color="auto"/>
        <w:left w:val="none" w:sz="0" w:space="0" w:color="auto"/>
        <w:bottom w:val="none" w:sz="0" w:space="0" w:color="auto"/>
        <w:right w:val="none" w:sz="0" w:space="0" w:color="auto"/>
      </w:divBdr>
    </w:div>
    <w:div w:id="1312368054">
      <w:bodyDiv w:val="1"/>
      <w:marLeft w:val="0"/>
      <w:marRight w:val="0"/>
      <w:marTop w:val="0"/>
      <w:marBottom w:val="0"/>
      <w:divBdr>
        <w:top w:val="none" w:sz="0" w:space="0" w:color="auto"/>
        <w:left w:val="none" w:sz="0" w:space="0" w:color="auto"/>
        <w:bottom w:val="none" w:sz="0" w:space="0" w:color="auto"/>
        <w:right w:val="none" w:sz="0" w:space="0" w:color="auto"/>
      </w:divBdr>
    </w:div>
    <w:div w:id="1320845303">
      <w:bodyDiv w:val="1"/>
      <w:marLeft w:val="0"/>
      <w:marRight w:val="0"/>
      <w:marTop w:val="0"/>
      <w:marBottom w:val="0"/>
      <w:divBdr>
        <w:top w:val="none" w:sz="0" w:space="0" w:color="auto"/>
        <w:left w:val="none" w:sz="0" w:space="0" w:color="auto"/>
        <w:bottom w:val="none" w:sz="0" w:space="0" w:color="auto"/>
        <w:right w:val="none" w:sz="0" w:space="0" w:color="auto"/>
      </w:divBdr>
    </w:div>
    <w:div w:id="1321273231">
      <w:bodyDiv w:val="1"/>
      <w:marLeft w:val="0"/>
      <w:marRight w:val="0"/>
      <w:marTop w:val="0"/>
      <w:marBottom w:val="0"/>
      <w:divBdr>
        <w:top w:val="none" w:sz="0" w:space="0" w:color="auto"/>
        <w:left w:val="none" w:sz="0" w:space="0" w:color="auto"/>
        <w:bottom w:val="none" w:sz="0" w:space="0" w:color="auto"/>
        <w:right w:val="none" w:sz="0" w:space="0" w:color="auto"/>
      </w:divBdr>
    </w:div>
    <w:div w:id="1328826293">
      <w:bodyDiv w:val="1"/>
      <w:marLeft w:val="0"/>
      <w:marRight w:val="0"/>
      <w:marTop w:val="0"/>
      <w:marBottom w:val="0"/>
      <w:divBdr>
        <w:top w:val="none" w:sz="0" w:space="0" w:color="auto"/>
        <w:left w:val="none" w:sz="0" w:space="0" w:color="auto"/>
        <w:bottom w:val="none" w:sz="0" w:space="0" w:color="auto"/>
        <w:right w:val="none" w:sz="0" w:space="0" w:color="auto"/>
      </w:divBdr>
    </w:div>
    <w:div w:id="1329409011">
      <w:bodyDiv w:val="1"/>
      <w:marLeft w:val="0"/>
      <w:marRight w:val="0"/>
      <w:marTop w:val="0"/>
      <w:marBottom w:val="0"/>
      <w:divBdr>
        <w:top w:val="none" w:sz="0" w:space="0" w:color="auto"/>
        <w:left w:val="none" w:sz="0" w:space="0" w:color="auto"/>
        <w:bottom w:val="none" w:sz="0" w:space="0" w:color="auto"/>
        <w:right w:val="none" w:sz="0" w:space="0" w:color="auto"/>
      </w:divBdr>
      <w:divsChild>
        <w:div w:id="17041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575744869">
          <w:blockQuote w:val="1"/>
          <w:marLeft w:val="720"/>
          <w:marRight w:val="720"/>
          <w:marTop w:val="100"/>
          <w:marBottom w:val="100"/>
          <w:divBdr>
            <w:top w:val="none" w:sz="0" w:space="0" w:color="auto"/>
            <w:left w:val="none" w:sz="0" w:space="0" w:color="auto"/>
            <w:bottom w:val="none" w:sz="0" w:space="0" w:color="auto"/>
            <w:right w:val="none" w:sz="0" w:space="0" w:color="auto"/>
          </w:divBdr>
        </w:div>
        <w:div w:id="1630672426">
          <w:blockQuote w:val="1"/>
          <w:marLeft w:val="720"/>
          <w:marRight w:val="720"/>
          <w:marTop w:val="100"/>
          <w:marBottom w:val="100"/>
          <w:divBdr>
            <w:top w:val="none" w:sz="0" w:space="0" w:color="auto"/>
            <w:left w:val="none" w:sz="0" w:space="0" w:color="auto"/>
            <w:bottom w:val="none" w:sz="0" w:space="0" w:color="auto"/>
            <w:right w:val="none" w:sz="0" w:space="0" w:color="auto"/>
          </w:divBdr>
        </w:div>
        <w:div w:id="1667439908">
          <w:blockQuote w:val="1"/>
          <w:marLeft w:val="720"/>
          <w:marRight w:val="720"/>
          <w:marTop w:val="100"/>
          <w:marBottom w:val="100"/>
          <w:divBdr>
            <w:top w:val="none" w:sz="0" w:space="0" w:color="auto"/>
            <w:left w:val="none" w:sz="0" w:space="0" w:color="auto"/>
            <w:bottom w:val="none" w:sz="0" w:space="0" w:color="auto"/>
            <w:right w:val="none" w:sz="0" w:space="0" w:color="auto"/>
          </w:divBdr>
        </w:div>
        <w:div w:id="270669574">
          <w:blockQuote w:val="1"/>
          <w:marLeft w:val="720"/>
          <w:marRight w:val="720"/>
          <w:marTop w:val="100"/>
          <w:marBottom w:val="100"/>
          <w:divBdr>
            <w:top w:val="none" w:sz="0" w:space="0" w:color="auto"/>
            <w:left w:val="none" w:sz="0" w:space="0" w:color="auto"/>
            <w:bottom w:val="none" w:sz="0" w:space="0" w:color="auto"/>
            <w:right w:val="none" w:sz="0" w:space="0" w:color="auto"/>
          </w:divBdr>
        </w:div>
        <w:div w:id="1158308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794209989">
          <w:marLeft w:val="0"/>
          <w:marRight w:val="0"/>
          <w:marTop w:val="0"/>
          <w:marBottom w:val="0"/>
          <w:divBdr>
            <w:top w:val="none" w:sz="0" w:space="0" w:color="auto"/>
            <w:left w:val="none" w:sz="0" w:space="0" w:color="auto"/>
            <w:bottom w:val="none" w:sz="0" w:space="0" w:color="auto"/>
            <w:right w:val="none" w:sz="0" w:space="0" w:color="auto"/>
          </w:divBdr>
          <w:divsChild>
            <w:div w:id="2140612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301999">
      <w:bodyDiv w:val="1"/>
      <w:marLeft w:val="0"/>
      <w:marRight w:val="0"/>
      <w:marTop w:val="0"/>
      <w:marBottom w:val="0"/>
      <w:divBdr>
        <w:top w:val="none" w:sz="0" w:space="0" w:color="auto"/>
        <w:left w:val="none" w:sz="0" w:space="0" w:color="auto"/>
        <w:bottom w:val="none" w:sz="0" w:space="0" w:color="auto"/>
        <w:right w:val="none" w:sz="0" w:space="0" w:color="auto"/>
      </w:divBdr>
      <w:divsChild>
        <w:div w:id="1606766386">
          <w:marLeft w:val="0"/>
          <w:marRight w:val="0"/>
          <w:marTop w:val="0"/>
          <w:marBottom w:val="0"/>
          <w:divBdr>
            <w:top w:val="none" w:sz="0" w:space="0" w:color="auto"/>
            <w:left w:val="none" w:sz="0" w:space="0" w:color="auto"/>
            <w:bottom w:val="none" w:sz="0" w:space="0" w:color="auto"/>
            <w:right w:val="none" w:sz="0" w:space="0" w:color="auto"/>
          </w:divBdr>
          <w:divsChild>
            <w:div w:id="1476607129">
              <w:marLeft w:val="0"/>
              <w:marRight w:val="0"/>
              <w:marTop w:val="0"/>
              <w:marBottom w:val="0"/>
              <w:divBdr>
                <w:top w:val="none" w:sz="0" w:space="0" w:color="auto"/>
                <w:left w:val="none" w:sz="0" w:space="0" w:color="auto"/>
                <w:bottom w:val="none" w:sz="0" w:space="0" w:color="auto"/>
                <w:right w:val="none" w:sz="0" w:space="0" w:color="auto"/>
              </w:divBdr>
              <w:divsChild>
                <w:div w:id="1370565007">
                  <w:marLeft w:val="0"/>
                  <w:marRight w:val="0"/>
                  <w:marTop w:val="0"/>
                  <w:marBottom w:val="0"/>
                  <w:divBdr>
                    <w:top w:val="none" w:sz="0" w:space="0" w:color="auto"/>
                    <w:left w:val="none" w:sz="0" w:space="0" w:color="auto"/>
                    <w:bottom w:val="none" w:sz="0" w:space="0" w:color="auto"/>
                    <w:right w:val="none" w:sz="0" w:space="0" w:color="auto"/>
                  </w:divBdr>
                  <w:divsChild>
                    <w:div w:id="757749268">
                      <w:marLeft w:val="0"/>
                      <w:marRight w:val="0"/>
                      <w:marTop w:val="0"/>
                      <w:marBottom w:val="0"/>
                      <w:divBdr>
                        <w:top w:val="none" w:sz="0" w:space="0" w:color="auto"/>
                        <w:left w:val="none" w:sz="0" w:space="0" w:color="auto"/>
                        <w:bottom w:val="none" w:sz="0" w:space="0" w:color="auto"/>
                        <w:right w:val="none" w:sz="0" w:space="0" w:color="auto"/>
                      </w:divBdr>
                      <w:divsChild>
                        <w:div w:id="71506790">
                          <w:marLeft w:val="0"/>
                          <w:marRight w:val="0"/>
                          <w:marTop w:val="0"/>
                          <w:marBottom w:val="0"/>
                          <w:divBdr>
                            <w:top w:val="none" w:sz="0" w:space="0" w:color="auto"/>
                            <w:left w:val="none" w:sz="0" w:space="0" w:color="auto"/>
                            <w:bottom w:val="none" w:sz="0" w:space="0" w:color="auto"/>
                            <w:right w:val="none" w:sz="0" w:space="0" w:color="auto"/>
                          </w:divBdr>
                          <w:divsChild>
                            <w:div w:id="1381051705">
                              <w:marLeft w:val="0"/>
                              <w:marRight w:val="0"/>
                              <w:marTop w:val="0"/>
                              <w:marBottom w:val="0"/>
                              <w:divBdr>
                                <w:top w:val="none" w:sz="0" w:space="0" w:color="auto"/>
                                <w:left w:val="none" w:sz="0" w:space="0" w:color="auto"/>
                                <w:bottom w:val="none" w:sz="0" w:space="0" w:color="auto"/>
                                <w:right w:val="none" w:sz="0" w:space="0" w:color="auto"/>
                              </w:divBdr>
                              <w:divsChild>
                                <w:div w:id="392629518">
                                  <w:marLeft w:val="0"/>
                                  <w:marRight w:val="0"/>
                                  <w:marTop w:val="0"/>
                                  <w:marBottom w:val="0"/>
                                  <w:divBdr>
                                    <w:top w:val="none" w:sz="0" w:space="0" w:color="auto"/>
                                    <w:left w:val="none" w:sz="0" w:space="0" w:color="auto"/>
                                    <w:bottom w:val="none" w:sz="0" w:space="0" w:color="auto"/>
                                    <w:right w:val="none" w:sz="0" w:space="0" w:color="auto"/>
                                  </w:divBdr>
                                  <w:divsChild>
                                    <w:div w:id="393627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39969260">
      <w:bodyDiv w:val="1"/>
      <w:marLeft w:val="0"/>
      <w:marRight w:val="0"/>
      <w:marTop w:val="0"/>
      <w:marBottom w:val="0"/>
      <w:divBdr>
        <w:top w:val="none" w:sz="0" w:space="0" w:color="auto"/>
        <w:left w:val="none" w:sz="0" w:space="0" w:color="auto"/>
        <w:bottom w:val="none" w:sz="0" w:space="0" w:color="auto"/>
        <w:right w:val="none" w:sz="0" w:space="0" w:color="auto"/>
      </w:divBdr>
    </w:div>
    <w:div w:id="1358773129">
      <w:bodyDiv w:val="1"/>
      <w:marLeft w:val="0"/>
      <w:marRight w:val="0"/>
      <w:marTop w:val="0"/>
      <w:marBottom w:val="0"/>
      <w:divBdr>
        <w:top w:val="none" w:sz="0" w:space="0" w:color="auto"/>
        <w:left w:val="none" w:sz="0" w:space="0" w:color="auto"/>
        <w:bottom w:val="none" w:sz="0" w:space="0" w:color="auto"/>
        <w:right w:val="none" w:sz="0" w:space="0" w:color="auto"/>
      </w:divBdr>
    </w:div>
    <w:div w:id="1365206255">
      <w:bodyDiv w:val="1"/>
      <w:marLeft w:val="0"/>
      <w:marRight w:val="0"/>
      <w:marTop w:val="0"/>
      <w:marBottom w:val="0"/>
      <w:divBdr>
        <w:top w:val="none" w:sz="0" w:space="0" w:color="auto"/>
        <w:left w:val="none" w:sz="0" w:space="0" w:color="auto"/>
        <w:bottom w:val="none" w:sz="0" w:space="0" w:color="auto"/>
        <w:right w:val="none" w:sz="0" w:space="0" w:color="auto"/>
      </w:divBdr>
      <w:divsChild>
        <w:div w:id="1670984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66175874">
      <w:bodyDiv w:val="1"/>
      <w:marLeft w:val="0"/>
      <w:marRight w:val="0"/>
      <w:marTop w:val="0"/>
      <w:marBottom w:val="0"/>
      <w:divBdr>
        <w:top w:val="none" w:sz="0" w:space="0" w:color="auto"/>
        <w:left w:val="none" w:sz="0" w:space="0" w:color="auto"/>
        <w:bottom w:val="none" w:sz="0" w:space="0" w:color="auto"/>
        <w:right w:val="none" w:sz="0" w:space="0" w:color="auto"/>
      </w:divBdr>
    </w:div>
    <w:div w:id="1366247023">
      <w:bodyDiv w:val="1"/>
      <w:marLeft w:val="0"/>
      <w:marRight w:val="0"/>
      <w:marTop w:val="0"/>
      <w:marBottom w:val="0"/>
      <w:divBdr>
        <w:top w:val="none" w:sz="0" w:space="0" w:color="auto"/>
        <w:left w:val="none" w:sz="0" w:space="0" w:color="auto"/>
        <w:bottom w:val="none" w:sz="0" w:space="0" w:color="auto"/>
        <w:right w:val="none" w:sz="0" w:space="0" w:color="auto"/>
      </w:divBdr>
    </w:div>
    <w:div w:id="1375538674">
      <w:bodyDiv w:val="1"/>
      <w:marLeft w:val="0"/>
      <w:marRight w:val="0"/>
      <w:marTop w:val="0"/>
      <w:marBottom w:val="0"/>
      <w:divBdr>
        <w:top w:val="none" w:sz="0" w:space="0" w:color="auto"/>
        <w:left w:val="none" w:sz="0" w:space="0" w:color="auto"/>
        <w:bottom w:val="none" w:sz="0" w:space="0" w:color="auto"/>
        <w:right w:val="none" w:sz="0" w:space="0" w:color="auto"/>
      </w:divBdr>
    </w:div>
    <w:div w:id="1384528050">
      <w:bodyDiv w:val="1"/>
      <w:marLeft w:val="0"/>
      <w:marRight w:val="0"/>
      <w:marTop w:val="0"/>
      <w:marBottom w:val="0"/>
      <w:divBdr>
        <w:top w:val="none" w:sz="0" w:space="0" w:color="auto"/>
        <w:left w:val="none" w:sz="0" w:space="0" w:color="auto"/>
        <w:bottom w:val="none" w:sz="0" w:space="0" w:color="auto"/>
        <w:right w:val="none" w:sz="0" w:space="0" w:color="auto"/>
      </w:divBdr>
    </w:div>
    <w:div w:id="1416630407">
      <w:bodyDiv w:val="1"/>
      <w:marLeft w:val="0"/>
      <w:marRight w:val="0"/>
      <w:marTop w:val="0"/>
      <w:marBottom w:val="0"/>
      <w:divBdr>
        <w:top w:val="none" w:sz="0" w:space="0" w:color="auto"/>
        <w:left w:val="none" w:sz="0" w:space="0" w:color="auto"/>
        <w:bottom w:val="none" w:sz="0" w:space="0" w:color="auto"/>
        <w:right w:val="none" w:sz="0" w:space="0" w:color="auto"/>
      </w:divBdr>
    </w:div>
    <w:div w:id="1422530618">
      <w:bodyDiv w:val="1"/>
      <w:marLeft w:val="0"/>
      <w:marRight w:val="0"/>
      <w:marTop w:val="0"/>
      <w:marBottom w:val="0"/>
      <w:divBdr>
        <w:top w:val="none" w:sz="0" w:space="0" w:color="auto"/>
        <w:left w:val="none" w:sz="0" w:space="0" w:color="auto"/>
        <w:bottom w:val="none" w:sz="0" w:space="0" w:color="auto"/>
        <w:right w:val="none" w:sz="0" w:space="0" w:color="auto"/>
      </w:divBdr>
    </w:div>
    <w:div w:id="1425495860">
      <w:bodyDiv w:val="1"/>
      <w:marLeft w:val="0"/>
      <w:marRight w:val="0"/>
      <w:marTop w:val="0"/>
      <w:marBottom w:val="0"/>
      <w:divBdr>
        <w:top w:val="none" w:sz="0" w:space="0" w:color="auto"/>
        <w:left w:val="none" w:sz="0" w:space="0" w:color="auto"/>
        <w:bottom w:val="none" w:sz="0" w:space="0" w:color="auto"/>
        <w:right w:val="none" w:sz="0" w:space="0" w:color="auto"/>
      </w:divBdr>
    </w:div>
    <w:div w:id="1487281736">
      <w:bodyDiv w:val="1"/>
      <w:marLeft w:val="0"/>
      <w:marRight w:val="0"/>
      <w:marTop w:val="0"/>
      <w:marBottom w:val="0"/>
      <w:divBdr>
        <w:top w:val="none" w:sz="0" w:space="0" w:color="auto"/>
        <w:left w:val="none" w:sz="0" w:space="0" w:color="auto"/>
        <w:bottom w:val="none" w:sz="0" w:space="0" w:color="auto"/>
        <w:right w:val="none" w:sz="0" w:space="0" w:color="auto"/>
      </w:divBdr>
    </w:div>
    <w:div w:id="1492136752">
      <w:bodyDiv w:val="1"/>
      <w:marLeft w:val="0"/>
      <w:marRight w:val="0"/>
      <w:marTop w:val="0"/>
      <w:marBottom w:val="0"/>
      <w:divBdr>
        <w:top w:val="none" w:sz="0" w:space="0" w:color="auto"/>
        <w:left w:val="none" w:sz="0" w:space="0" w:color="auto"/>
        <w:bottom w:val="none" w:sz="0" w:space="0" w:color="auto"/>
        <w:right w:val="none" w:sz="0" w:space="0" w:color="auto"/>
      </w:divBdr>
      <w:divsChild>
        <w:div w:id="406659917">
          <w:marLeft w:val="0"/>
          <w:marRight w:val="0"/>
          <w:marTop w:val="0"/>
          <w:marBottom w:val="0"/>
          <w:divBdr>
            <w:top w:val="none" w:sz="0" w:space="0" w:color="auto"/>
            <w:left w:val="none" w:sz="0" w:space="0" w:color="auto"/>
            <w:bottom w:val="none" w:sz="0" w:space="0" w:color="auto"/>
            <w:right w:val="none" w:sz="0" w:space="0" w:color="auto"/>
          </w:divBdr>
          <w:divsChild>
            <w:div w:id="151915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079793">
      <w:bodyDiv w:val="1"/>
      <w:marLeft w:val="0"/>
      <w:marRight w:val="0"/>
      <w:marTop w:val="0"/>
      <w:marBottom w:val="0"/>
      <w:divBdr>
        <w:top w:val="none" w:sz="0" w:space="0" w:color="auto"/>
        <w:left w:val="none" w:sz="0" w:space="0" w:color="auto"/>
        <w:bottom w:val="none" w:sz="0" w:space="0" w:color="auto"/>
        <w:right w:val="none" w:sz="0" w:space="0" w:color="auto"/>
      </w:divBdr>
      <w:divsChild>
        <w:div w:id="176582253">
          <w:marLeft w:val="0"/>
          <w:marRight w:val="0"/>
          <w:marTop w:val="0"/>
          <w:marBottom w:val="0"/>
          <w:divBdr>
            <w:top w:val="none" w:sz="0" w:space="0" w:color="auto"/>
            <w:left w:val="none" w:sz="0" w:space="0" w:color="auto"/>
            <w:bottom w:val="none" w:sz="0" w:space="0" w:color="auto"/>
            <w:right w:val="none" w:sz="0" w:space="0" w:color="auto"/>
          </w:divBdr>
        </w:div>
        <w:div w:id="1335188589">
          <w:marLeft w:val="0"/>
          <w:marRight w:val="0"/>
          <w:marTop w:val="0"/>
          <w:marBottom w:val="0"/>
          <w:divBdr>
            <w:top w:val="none" w:sz="0" w:space="0" w:color="auto"/>
            <w:left w:val="none" w:sz="0" w:space="0" w:color="auto"/>
            <w:bottom w:val="none" w:sz="0" w:space="0" w:color="auto"/>
            <w:right w:val="none" w:sz="0" w:space="0" w:color="auto"/>
          </w:divBdr>
        </w:div>
        <w:div w:id="1436902763">
          <w:marLeft w:val="0"/>
          <w:marRight w:val="0"/>
          <w:marTop w:val="0"/>
          <w:marBottom w:val="0"/>
          <w:divBdr>
            <w:top w:val="none" w:sz="0" w:space="0" w:color="auto"/>
            <w:left w:val="none" w:sz="0" w:space="0" w:color="auto"/>
            <w:bottom w:val="none" w:sz="0" w:space="0" w:color="auto"/>
            <w:right w:val="none" w:sz="0" w:space="0" w:color="auto"/>
          </w:divBdr>
        </w:div>
        <w:div w:id="1645503500">
          <w:marLeft w:val="0"/>
          <w:marRight w:val="0"/>
          <w:marTop w:val="0"/>
          <w:marBottom w:val="0"/>
          <w:divBdr>
            <w:top w:val="none" w:sz="0" w:space="0" w:color="auto"/>
            <w:left w:val="none" w:sz="0" w:space="0" w:color="auto"/>
            <w:bottom w:val="none" w:sz="0" w:space="0" w:color="auto"/>
            <w:right w:val="none" w:sz="0" w:space="0" w:color="auto"/>
          </w:divBdr>
        </w:div>
        <w:div w:id="1765105804">
          <w:marLeft w:val="0"/>
          <w:marRight w:val="0"/>
          <w:marTop w:val="0"/>
          <w:marBottom w:val="0"/>
          <w:divBdr>
            <w:top w:val="none" w:sz="0" w:space="0" w:color="auto"/>
            <w:left w:val="none" w:sz="0" w:space="0" w:color="auto"/>
            <w:bottom w:val="none" w:sz="0" w:space="0" w:color="auto"/>
            <w:right w:val="none" w:sz="0" w:space="0" w:color="auto"/>
          </w:divBdr>
        </w:div>
        <w:div w:id="1799029055">
          <w:marLeft w:val="0"/>
          <w:marRight w:val="0"/>
          <w:marTop w:val="0"/>
          <w:marBottom w:val="0"/>
          <w:divBdr>
            <w:top w:val="none" w:sz="0" w:space="0" w:color="auto"/>
            <w:left w:val="none" w:sz="0" w:space="0" w:color="auto"/>
            <w:bottom w:val="none" w:sz="0" w:space="0" w:color="auto"/>
            <w:right w:val="none" w:sz="0" w:space="0" w:color="auto"/>
          </w:divBdr>
        </w:div>
      </w:divsChild>
    </w:div>
    <w:div w:id="1539464407">
      <w:bodyDiv w:val="1"/>
      <w:marLeft w:val="0"/>
      <w:marRight w:val="0"/>
      <w:marTop w:val="0"/>
      <w:marBottom w:val="0"/>
      <w:divBdr>
        <w:top w:val="none" w:sz="0" w:space="0" w:color="auto"/>
        <w:left w:val="none" w:sz="0" w:space="0" w:color="auto"/>
        <w:bottom w:val="none" w:sz="0" w:space="0" w:color="auto"/>
        <w:right w:val="none" w:sz="0" w:space="0" w:color="auto"/>
      </w:divBdr>
      <w:divsChild>
        <w:div w:id="20358819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72424214">
      <w:bodyDiv w:val="1"/>
      <w:marLeft w:val="0"/>
      <w:marRight w:val="0"/>
      <w:marTop w:val="0"/>
      <w:marBottom w:val="0"/>
      <w:divBdr>
        <w:top w:val="none" w:sz="0" w:space="0" w:color="auto"/>
        <w:left w:val="none" w:sz="0" w:space="0" w:color="auto"/>
        <w:bottom w:val="none" w:sz="0" w:space="0" w:color="auto"/>
        <w:right w:val="none" w:sz="0" w:space="0" w:color="auto"/>
      </w:divBdr>
    </w:div>
    <w:div w:id="1574312684">
      <w:bodyDiv w:val="1"/>
      <w:marLeft w:val="0"/>
      <w:marRight w:val="0"/>
      <w:marTop w:val="0"/>
      <w:marBottom w:val="0"/>
      <w:divBdr>
        <w:top w:val="none" w:sz="0" w:space="0" w:color="auto"/>
        <w:left w:val="none" w:sz="0" w:space="0" w:color="auto"/>
        <w:bottom w:val="none" w:sz="0" w:space="0" w:color="auto"/>
        <w:right w:val="none" w:sz="0" w:space="0" w:color="auto"/>
      </w:divBdr>
    </w:div>
    <w:div w:id="1578517222">
      <w:bodyDiv w:val="1"/>
      <w:marLeft w:val="0"/>
      <w:marRight w:val="0"/>
      <w:marTop w:val="0"/>
      <w:marBottom w:val="0"/>
      <w:divBdr>
        <w:top w:val="none" w:sz="0" w:space="0" w:color="auto"/>
        <w:left w:val="none" w:sz="0" w:space="0" w:color="auto"/>
        <w:bottom w:val="none" w:sz="0" w:space="0" w:color="auto"/>
        <w:right w:val="none" w:sz="0" w:space="0" w:color="auto"/>
      </w:divBdr>
    </w:div>
    <w:div w:id="1589850326">
      <w:bodyDiv w:val="1"/>
      <w:marLeft w:val="0"/>
      <w:marRight w:val="0"/>
      <w:marTop w:val="0"/>
      <w:marBottom w:val="0"/>
      <w:divBdr>
        <w:top w:val="none" w:sz="0" w:space="0" w:color="auto"/>
        <w:left w:val="none" w:sz="0" w:space="0" w:color="auto"/>
        <w:bottom w:val="none" w:sz="0" w:space="0" w:color="auto"/>
        <w:right w:val="none" w:sz="0" w:space="0" w:color="auto"/>
      </w:divBdr>
    </w:div>
    <w:div w:id="1606764186">
      <w:bodyDiv w:val="1"/>
      <w:marLeft w:val="0"/>
      <w:marRight w:val="0"/>
      <w:marTop w:val="0"/>
      <w:marBottom w:val="0"/>
      <w:divBdr>
        <w:top w:val="none" w:sz="0" w:space="0" w:color="auto"/>
        <w:left w:val="none" w:sz="0" w:space="0" w:color="auto"/>
        <w:bottom w:val="none" w:sz="0" w:space="0" w:color="auto"/>
        <w:right w:val="none" w:sz="0" w:space="0" w:color="auto"/>
      </w:divBdr>
    </w:div>
    <w:div w:id="1622372214">
      <w:bodyDiv w:val="1"/>
      <w:marLeft w:val="0"/>
      <w:marRight w:val="0"/>
      <w:marTop w:val="0"/>
      <w:marBottom w:val="0"/>
      <w:divBdr>
        <w:top w:val="none" w:sz="0" w:space="0" w:color="auto"/>
        <w:left w:val="none" w:sz="0" w:space="0" w:color="auto"/>
        <w:bottom w:val="none" w:sz="0" w:space="0" w:color="auto"/>
        <w:right w:val="none" w:sz="0" w:space="0" w:color="auto"/>
      </w:divBdr>
    </w:div>
    <w:div w:id="1643466152">
      <w:bodyDiv w:val="1"/>
      <w:marLeft w:val="0"/>
      <w:marRight w:val="0"/>
      <w:marTop w:val="0"/>
      <w:marBottom w:val="0"/>
      <w:divBdr>
        <w:top w:val="none" w:sz="0" w:space="0" w:color="auto"/>
        <w:left w:val="none" w:sz="0" w:space="0" w:color="auto"/>
        <w:bottom w:val="none" w:sz="0" w:space="0" w:color="auto"/>
        <w:right w:val="none" w:sz="0" w:space="0" w:color="auto"/>
      </w:divBdr>
    </w:div>
    <w:div w:id="1651905228">
      <w:bodyDiv w:val="1"/>
      <w:marLeft w:val="0"/>
      <w:marRight w:val="0"/>
      <w:marTop w:val="0"/>
      <w:marBottom w:val="0"/>
      <w:divBdr>
        <w:top w:val="none" w:sz="0" w:space="0" w:color="auto"/>
        <w:left w:val="none" w:sz="0" w:space="0" w:color="auto"/>
        <w:bottom w:val="none" w:sz="0" w:space="0" w:color="auto"/>
        <w:right w:val="none" w:sz="0" w:space="0" w:color="auto"/>
      </w:divBdr>
    </w:div>
    <w:div w:id="1655523245">
      <w:bodyDiv w:val="1"/>
      <w:marLeft w:val="0"/>
      <w:marRight w:val="0"/>
      <w:marTop w:val="0"/>
      <w:marBottom w:val="0"/>
      <w:divBdr>
        <w:top w:val="none" w:sz="0" w:space="0" w:color="auto"/>
        <w:left w:val="none" w:sz="0" w:space="0" w:color="auto"/>
        <w:bottom w:val="none" w:sz="0" w:space="0" w:color="auto"/>
        <w:right w:val="none" w:sz="0" w:space="0" w:color="auto"/>
      </w:divBdr>
    </w:div>
    <w:div w:id="1657370925">
      <w:bodyDiv w:val="1"/>
      <w:marLeft w:val="0"/>
      <w:marRight w:val="0"/>
      <w:marTop w:val="0"/>
      <w:marBottom w:val="0"/>
      <w:divBdr>
        <w:top w:val="none" w:sz="0" w:space="0" w:color="auto"/>
        <w:left w:val="none" w:sz="0" w:space="0" w:color="auto"/>
        <w:bottom w:val="none" w:sz="0" w:space="0" w:color="auto"/>
        <w:right w:val="none" w:sz="0" w:space="0" w:color="auto"/>
      </w:divBdr>
    </w:div>
    <w:div w:id="1667249517">
      <w:bodyDiv w:val="1"/>
      <w:marLeft w:val="0"/>
      <w:marRight w:val="0"/>
      <w:marTop w:val="0"/>
      <w:marBottom w:val="0"/>
      <w:divBdr>
        <w:top w:val="none" w:sz="0" w:space="0" w:color="auto"/>
        <w:left w:val="none" w:sz="0" w:space="0" w:color="auto"/>
        <w:bottom w:val="none" w:sz="0" w:space="0" w:color="auto"/>
        <w:right w:val="none" w:sz="0" w:space="0" w:color="auto"/>
      </w:divBdr>
      <w:divsChild>
        <w:div w:id="179459151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9191547">
      <w:bodyDiv w:val="1"/>
      <w:marLeft w:val="0"/>
      <w:marRight w:val="0"/>
      <w:marTop w:val="0"/>
      <w:marBottom w:val="0"/>
      <w:divBdr>
        <w:top w:val="none" w:sz="0" w:space="0" w:color="auto"/>
        <w:left w:val="none" w:sz="0" w:space="0" w:color="auto"/>
        <w:bottom w:val="none" w:sz="0" w:space="0" w:color="auto"/>
        <w:right w:val="none" w:sz="0" w:space="0" w:color="auto"/>
      </w:divBdr>
    </w:div>
    <w:div w:id="1710953161">
      <w:bodyDiv w:val="1"/>
      <w:marLeft w:val="0"/>
      <w:marRight w:val="0"/>
      <w:marTop w:val="0"/>
      <w:marBottom w:val="0"/>
      <w:divBdr>
        <w:top w:val="none" w:sz="0" w:space="0" w:color="auto"/>
        <w:left w:val="none" w:sz="0" w:space="0" w:color="auto"/>
        <w:bottom w:val="none" w:sz="0" w:space="0" w:color="auto"/>
        <w:right w:val="none" w:sz="0" w:space="0" w:color="auto"/>
      </w:divBdr>
    </w:div>
    <w:div w:id="1722173013">
      <w:bodyDiv w:val="1"/>
      <w:marLeft w:val="0"/>
      <w:marRight w:val="0"/>
      <w:marTop w:val="0"/>
      <w:marBottom w:val="0"/>
      <w:divBdr>
        <w:top w:val="none" w:sz="0" w:space="0" w:color="auto"/>
        <w:left w:val="none" w:sz="0" w:space="0" w:color="auto"/>
        <w:bottom w:val="none" w:sz="0" w:space="0" w:color="auto"/>
        <w:right w:val="none" w:sz="0" w:space="0" w:color="auto"/>
      </w:divBdr>
      <w:divsChild>
        <w:div w:id="278922433">
          <w:marLeft w:val="0"/>
          <w:marRight w:val="0"/>
          <w:marTop w:val="0"/>
          <w:marBottom w:val="0"/>
          <w:divBdr>
            <w:top w:val="none" w:sz="0" w:space="0" w:color="auto"/>
            <w:left w:val="none" w:sz="0" w:space="0" w:color="auto"/>
            <w:bottom w:val="none" w:sz="0" w:space="0" w:color="auto"/>
            <w:right w:val="none" w:sz="0" w:space="0" w:color="auto"/>
          </w:divBdr>
        </w:div>
        <w:div w:id="352457904">
          <w:marLeft w:val="0"/>
          <w:marRight w:val="0"/>
          <w:marTop w:val="0"/>
          <w:marBottom w:val="0"/>
          <w:divBdr>
            <w:top w:val="none" w:sz="0" w:space="0" w:color="auto"/>
            <w:left w:val="none" w:sz="0" w:space="0" w:color="auto"/>
            <w:bottom w:val="none" w:sz="0" w:space="0" w:color="auto"/>
            <w:right w:val="none" w:sz="0" w:space="0" w:color="auto"/>
          </w:divBdr>
        </w:div>
        <w:div w:id="358773542">
          <w:marLeft w:val="0"/>
          <w:marRight w:val="0"/>
          <w:marTop w:val="0"/>
          <w:marBottom w:val="0"/>
          <w:divBdr>
            <w:top w:val="none" w:sz="0" w:space="0" w:color="auto"/>
            <w:left w:val="none" w:sz="0" w:space="0" w:color="auto"/>
            <w:bottom w:val="none" w:sz="0" w:space="0" w:color="auto"/>
            <w:right w:val="none" w:sz="0" w:space="0" w:color="auto"/>
          </w:divBdr>
        </w:div>
        <w:div w:id="1030715892">
          <w:marLeft w:val="0"/>
          <w:marRight w:val="0"/>
          <w:marTop w:val="0"/>
          <w:marBottom w:val="0"/>
          <w:divBdr>
            <w:top w:val="none" w:sz="0" w:space="0" w:color="auto"/>
            <w:left w:val="none" w:sz="0" w:space="0" w:color="auto"/>
            <w:bottom w:val="none" w:sz="0" w:space="0" w:color="auto"/>
            <w:right w:val="none" w:sz="0" w:space="0" w:color="auto"/>
          </w:divBdr>
        </w:div>
        <w:div w:id="1117410495">
          <w:marLeft w:val="0"/>
          <w:marRight w:val="0"/>
          <w:marTop w:val="0"/>
          <w:marBottom w:val="0"/>
          <w:divBdr>
            <w:top w:val="none" w:sz="0" w:space="0" w:color="auto"/>
            <w:left w:val="none" w:sz="0" w:space="0" w:color="auto"/>
            <w:bottom w:val="none" w:sz="0" w:space="0" w:color="auto"/>
            <w:right w:val="none" w:sz="0" w:space="0" w:color="auto"/>
          </w:divBdr>
        </w:div>
        <w:div w:id="1151945460">
          <w:marLeft w:val="0"/>
          <w:marRight w:val="0"/>
          <w:marTop w:val="0"/>
          <w:marBottom w:val="0"/>
          <w:divBdr>
            <w:top w:val="none" w:sz="0" w:space="0" w:color="auto"/>
            <w:left w:val="none" w:sz="0" w:space="0" w:color="auto"/>
            <w:bottom w:val="none" w:sz="0" w:space="0" w:color="auto"/>
            <w:right w:val="none" w:sz="0" w:space="0" w:color="auto"/>
          </w:divBdr>
        </w:div>
        <w:div w:id="1563786723">
          <w:marLeft w:val="0"/>
          <w:marRight w:val="0"/>
          <w:marTop w:val="0"/>
          <w:marBottom w:val="0"/>
          <w:divBdr>
            <w:top w:val="none" w:sz="0" w:space="0" w:color="auto"/>
            <w:left w:val="none" w:sz="0" w:space="0" w:color="auto"/>
            <w:bottom w:val="none" w:sz="0" w:space="0" w:color="auto"/>
            <w:right w:val="none" w:sz="0" w:space="0" w:color="auto"/>
          </w:divBdr>
        </w:div>
      </w:divsChild>
    </w:div>
    <w:div w:id="1742561420">
      <w:bodyDiv w:val="1"/>
      <w:marLeft w:val="0"/>
      <w:marRight w:val="0"/>
      <w:marTop w:val="0"/>
      <w:marBottom w:val="0"/>
      <w:divBdr>
        <w:top w:val="none" w:sz="0" w:space="0" w:color="auto"/>
        <w:left w:val="none" w:sz="0" w:space="0" w:color="auto"/>
        <w:bottom w:val="none" w:sz="0" w:space="0" w:color="auto"/>
        <w:right w:val="none" w:sz="0" w:space="0" w:color="auto"/>
      </w:divBdr>
    </w:div>
    <w:div w:id="1753623679">
      <w:bodyDiv w:val="1"/>
      <w:marLeft w:val="0"/>
      <w:marRight w:val="0"/>
      <w:marTop w:val="0"/>
      <w:marBottom w:val="0"/>
      <w:divBdr>
        <w:top w:val="none" w:sz="0" w:space="0" w:color="auto"/>
        <w:left w:val="none" w:sz="0" w:space="0" w:color="auto"/>
        <w:bottom w:val="none" w:sz="0" w:space="0" w:color="auto"/>
        <w:right w:val="none" w:sz="0" w:space="0" w:color="auto"/>
      </w:divBdr>
      <w:divsChild>
        <w:div w:id="191727856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72817163">
      <w:bodyDiv w:val="1"/>
      <w:marLeft w:val="0"/>
      <w:marRight w:val="0"/>
      <w:marTop w:val="0"/>
      <w:marBottom w:val="0"/>
      <w:divBdr>
        <w:top w:val="none" w:sz="0" w:space="0" w:color="auto"/>
        <w:left w:val="none" w:sz="0" w:space="0" w:color="auto"/>
        <w:bottom w:val="none" w:sz="0" w:space="0" w:color="auto"/>
        <w:right w:val="none" w:sz="0" w:space="0" w:color="auto"/>
      </w:divBdr>
    </w:div>
    <w:div w:id="1779060020">
      <w:bodyDiv w:val="1"/>
      <w:marLeft w:val="0"/>
      <w:marRight w:val="0"/>
      <w:marTop w:val="0"/>
      <w:marBottom w:val="0"/>
      <w:divBdr>
        <w:top w:val="none" w:sz="0" w:space="0" w:color="auto"/>
        <w:left w:val="none" w:sz="0" w:space="0" w:color="auto"/>
        <w:bottom w:val="none" w:sz="0" w:space="0" w:color="auto"/>
        <w:right w:val="none" w:sz="0" w:space="0" w:color="auto"/>
      </w:divBdr>
    </w:div>
    <w:div w:id="1806123560">
      <w:bodyDiv w:val="1"/>
      <w:marLeft w:val="0"/>
      <w:marRight w:val="0"/>
      <w:marTop w:val="0"/>
      <w:marBottom w:val="0"/>
      <w:divBdr>
        <w:top w:val="none" w:sz="0" w:space="0" w:color="auto"/>
        <w:left w:val="none" w:sz="0" w:space="0" w:color="auto"/>
        <w:bottom w:val="none" w:sz="0" w:space="0" w:color="auto"/>
        <w:right w:val="none" w:sz="0" w:space="0" w:color="auto"/>
      </w:divBdr>
    </w:div>
    <w:div w:id="1816678526">
      <w:bodyDiv w:val="1"/>
      <w:marLeft w:val="0"/>
      <w:marRight w:val="0"/>
      <w:marTop w:val="0"/>
      <w:marBottom w:val="0"/>
      <w:divBdr>
        <w:top w:val="none" w:sz="0" w:space="0" w:color="auto"/>
        <w:left w:val="none" w:sz="0" w:space="0" w:color="auto"/>
        <w:bottom w:val="none" w:sz="0" w:space="0" w:color="auto"/>
        <w:right w:val="none" w:sz="0" w:space="0" w:color="auto"/>
      </w:divBdr>
    </w:div>
    <w:div w:id="1839534981">
      <w:bodyDiv w:val="1"/>
      <w:marLeft w:val="0"/>
      <w:marRight w:val="0"/>
      <w:marTop w:val="0"/>
      <w:marBottom w:val="0"/>
      <w:divBdr>
        <w:top w:val="none" w:sz="0" w:space="0" w:color="auto"/>
        <w:left w:val="none" w:sz="0" w:space="0" w:color="auto"/>
        <w:bottom w:val="none" w:sz="0" w:space="0" w:color="auto"/>
        <w:right w:val="none" w:sz="0" w:space="0" w:color="auto"/>
      </w:divBdr>
    </w:div>
    <w:div w:id="1839535481">
      <w:bodyDiv w:val="1"/>
      <w:marLeft w:val="0"/>
      <w:marRight w:val="0"/>
      <w:marTop w:val="0"/>
      <w:marBottom w:val="0"/>
      <w:divBdr>
        <w:top w:val="none" w:sz="0" w:space="0" w:color="auto"/>
        <w:left w:val="none" w:sz="0" w:space="0" w:color="auto"/>
        <w:bottom w:val="none" w:sz="0" w:space="0" w:color="auto"/>
        <w:right w:val="none" w:sz="0" w:space="0" w:color="auto"/>
      </w:divBdr>
    </w:div>
    <w:div w:id="1844004560">
      <w:bodyDiv w:val="1"/>
      <w:marLeft w:val="0"/>
      <w:marRight w:val="0"/>
      <w:marTop w:val="0"/>
      <w:marBottom w:val="0"/>
      <w:divBdr>
        <w:top w:val="none" w:sz="0" w:space="0" w:color="auto"/>
        <w:left w:val="none" w:sz="0" w:space="0" w:color="auto"/>
        <w:bottom w:val="none" w:sz="0" w:space="0" w:color="auto"/>
        <w:right w:val="none" w:sz="0" w:space="0" w:color="auto"/>
      </w:divBdr>
      <w:divsChild>
        <w:div w:id="1096092389">
          <w:marLeft w:val="0"/>
          <w:marRight w:val="0"/>
          <w:marTop w:val="0"/>
          <w:marBottom w:val="0"/>
          <w:divBdr>
            <w:top w:val="none" w:sz="0" w:space="0" w:color="auto"/>
            <w:left w:val="none" w:sz="0" w:space="0" w:color="auto"/>
            <w:bottom w:val="none" w:sz="0" w:space="0" w:color="auto"/>
            <w:right w:val="none" w:sz="0" w:space="0" w:color="auto"/>
          </w:divBdr>
          <w:divsChild>
            <w:div w:id="5134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4074454">
      <w:bodyDiv w:val="1"/>
      <w:marLeft w:val="0"/>
      <w:marRight w:val="0"/>
      <w:marTop w:val="0"/>
      <w:marBottom w:val="0"/>
      <w:divBdr>
        <w:top w:val="none" w:sz="0" w:space="0" w:color="auto"/>
        <w:left w:val="none" w:sz="0" w:space="0" w:color="auto"/>
        <w:bottom w:val="none" w:sz="0" w:space="0" w:color="auto"/>
        <w:right w:val="none" w:sz="0" w:space="0" w:color="auto"/>
      </w:divBdr>
    </w:div>
    <w:div w:id="1942642836">
      <w:bodyDiv w:val="1"/>
      <w:marLeft w:val="0"/>
      <w:marRight w:val="0"/>
      <w:marTop w:val="0"/>
      <w:marBottom w:val="0"/>
      <w:divBdr>
        <w:top w:val="none" w:sz="0" w:space="0" w:color="auto"/>
        <w:left w:val="none" w:sz="0" w:space="0" w:color="auto"/>
        <w:bottom w:val="none" w:sz="0" w:space="0" w:color="auto"/>
        <w:right w:val="none" w:sz="0" w:space="0" w:color="auto"/>
      </w:divBdr>
    </w:div>
    <w:div w:id="1973289330">
      <w:bodyDiv w:val="1"/>
      <w:marLeft w:val="0"/>
      <w:marRight w:val="0"/>
      <w:marTop w:val="0"/>
      <w:marBottom w:val="0"/>
      <w:divBdr>
        <w:top w:val="none" w:sz="0" w:space="0" w:color="auto"/>
        <w:left w:val="none" w:sz="0" w:space="0" w:color="auto"/>
        <w:bottom w:val="none" w:sz="0" w:space="0" w:color="auto"/>
        <w:right w:val="none" w:sz="0" w:space="0" w:color="auto"/>
      </w:divBdr>
    </w:div>
    <w:div w:id="1998455237">
      <w:bodyDiv w:val="1"/>
      <w:marLeft w:val="0"/>
      <w:marRight w:val="0"/>
      <w:marTop w:val="0"/>
      <w:marBottom w:val="0"/>
      <w:divBdr>
        <w:top w:val="none" w:sz="0" w:space="0" w:color="auto"/>
        <w:left w:val="none" w:sz="0" w:space="0" w:color="auto"/>
        <w:bottom w:val="none" w:sz="0" w:space="0" w:color="auto"/>
        <w:right w:val="none" w:sz="0" w:space="0" w:color="auto"/>
      </w:divBdr>
      <w:divsChild>
        <w:div w:id="1660693223">
          <w:marLeft w:val="0"/>
          <w:marRight w:val="0"/>
          <w:marTop w:val="0"/>
          <w:marBottom w:val="0"/>
          <w:divBdr>
            <w:top w:val="none" w:sz="0" w:space="0" w:color="auto"/>
            <w:left w:val="none" w:sz="0" w:space="0" w:color="auto"/>
            <w:bottom w:val="none" w:sz="0" w:space="0" w:color="auto"/>
            <w:right w:val="none" w:sz="0" w:space="0" w:color="auto"/>
          </w:divBdr>
          <w:divsChild>
            <w:div w:id="1473250907">
              <w:marLeft w:val="0"/>
              <w:marRight w:val="0"/>
              <w:marTop w:val="0"/>
              <w:marBottom w:val="0"/>
              <w:divBdr>
                <w:top w:val="none" w:sz="0" w:space="0" w:color="auto"/>
                <w:left w:val="none" w:sz="0" w:space="0" w:color="auto"/>
                <w:bottom w:val="none" w:sz="0" w:space="0" w:color="auto"/>
                <w:right w:val="none" w:sz="0" w:space="0" w:color="auto"/>
              </w:divBdr>
              <w:divsChild>
                <w:div w:id="827408504">
                  <w:marLeft w:val="0"/>
                  <w:marRight w:val="0"/>
                  <w:marTop w:val="0"/>
                  <w:marBottom w:val="0"/>
                  <w:divBdr>
                    <w:top w:val="none" w:sz="0" w:space="0" w:color="auto"/>
                    <w:left w:val="none" w:sz="0" w:space="0" w:color="auto"/>
                    <w:bottom w:val="none" w:sz="0" w:space="0" w:color="auto"/>
                    <w:right w:val="none" w:sz="0" w:space="0" w:color="auto"/>
                  </w:divBdr>
                  <w:divsChild>
                    <w:div w:id="1055854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1760596">
      <w:bodyDiv w:val="1"/>
      <w:marLeft w:val="0"/>
      <w:marRight w:val="0"/>
      <w:marTop w:val="0"/>
      <w:marBottom w:val="0"/>
      <w:divBdr>
        <w:top w:val="none" w:sz="0" w:space="0" w:color="auto"/>
        <w:left w:val="none" w:sz="0" w:space="0" w:color="auto"/>
        <w:bottom w:val="none" w:sz="0" w:space="0" w:color="auto"/>
        <w:right w:val="none" w:sz="0" w:space="0" w:color="auto"/>
      </w:divBdr>
      <w:divsChild>
        <w:div w:id="940797861">
          <w:marLeft w:val="0"/>
          <w:marRight w:val="0"/>
          <w:marTop w:val="0"/>
          <w:marBottom w:val="0"/>
          <w:divBdr>
            <w:top w:val="none" w:sz="0" w:space="0" w:color="auto"/>
            <w:left w:val="none" w:sz="0" w:space="0" w:color="auto"/>
            <w:bottom w:val="none" w:sz="0" w:space="0" w:color="auto"/>
            <w:right w:val="none" w:sz="0" w:space="0" w:color="auto"/>
          </w:divBdr>
        </w:div>
        <w:div w:id="1048410994">
          <w:marLeft w:val="0"/>
          <w:marRight w:val="0"/>
          <w:marTop w:val="0"/>
          <w:marBottom w:val="0"/>
          <w:divBdr>
            <w:top w:val="none" w:sz="0" w:space="0" w:color="auto"/>
            <w:left w:val="none" w:sz="0" w:space="0" w:color="auto"/>
            <w:bottom w:val="none" w:sz="0" w:space="0" w:color="auto"/>
            <w:right w:val="none" w:sz="0" w:space="0" w:color="auto"/>
          </w:divBdr>
        </w:div>
        <w:div w:id="1125854820">
          <w:marLeft w:val="0"/>
          <w:marRight w:val="0"/>
          <w:marTop w:val="0"/>
          <w:marBottom w:val="0"/>
          <w:divBdr>
            <w:top w:val="none" w:sz="0" w:space="0" w:color="auto"/>
            <w:left w:val="none" w:sz="0" w:space="0" w:color="auto"/>
            <w:bottom w:val="none" w:sz="0" w:space="0" w:color="auto"/>
            <w:right w:val="none" w:sz="0" w:space="0" w:color="auto"/>
          </w:divBdr>
        </w:div>
        <w:div w:id="1184321427">
          <w:marLeft w:val="0"/>
          <w:marRight w:val="0"/>
          <w:marTop w:val="0"/>
          <w:marBottom w:val="0"/>
          <w:divBdr>
            <w:top w:val="none" w:sz="0" w:space="0" w:color="auto"/>
            <w:left w:val="none" w:sz="0" w:space="0" w:color="auto"/>
            <w:bottom w:val="none" w:sz="0" w:space="0" w:color="auto"/>
            <w:right w:val="none" w:sz="0" w:space="0" w:color="auto"/>
          </w:divBdr>
        </w:div>
        <w:div w:id="1208638138">
          <w:marLeft w:val="0"/>
          <w:marRight w:val="0"/>
          <w:marTop w:val="0"/>
          <w:marBottom w:val="0"/>
          <w:divBdr>
            <w:top w:val="none" w:sz="0" w:space="0" w:color="auto"/>
            <w:left w:val="none" w:sz="0" w:space="0" w:color="auto"/>
            <w:bottom w:val="none" w:sz="0" w:space="0" w:color="auto"/>
            <w:right w:val="none" w:sz="0" w:space="0" w:color="auto"/>
          </w:divBdr>
        </w:div>
        <w:div w:id="1222329799">
          <w:marLeft w:val="0"/>
          <w:marRight w:val="0"/>
          <w:marTop w:val="0"/>
          <w:marBottom w:val="0"/>
          <w:divBdr>
            <w:top w:val="none" w:sz="0" w:space="0" w:color="auto"/>
            <w:left w:val="none" w:sz="0" w:space="0" w:color="auto"/>
            <w:bottom w:val="none" w:sz="0" w:space="0" w:color="auto"/>
            <w:right w:val="none" w:sz="0" w:space="0" w:color="auto"/>
          </w:divBdr>
        </w:div>
        <w:div w:id="1949507741">
          <w:marLeft w:val="0"/>
          <w:marRight w:val="0"/>
          <w:marTop w:val="0"/>
          <w:marBottom w:val="0"/>
          <w:divBdr>
            <w:top w:val="none" w:sz="0" w:space="0" w:color="auto"/>
            <w:left w:val="none" w:sz="0" w:space="0" w:color="auto"/>
            <w:bottom w:val="none" w:sz="0" w:space="0" w:color="auto"/>
            <w:right w:val="none" w:sz="0" w:space="0" w:color="auto"/>
          </w:divBdr>
        </w:div>
        <w:div w:id="2014256910">
          <w:marLeft w:val="0"/>
          <w:marRight w:val="0"/>
          <w:marTop w:val="0"/>
          <w:marBottom w:val="0"/>
          <w:divBdr>
            <w:top w:val="none" w:sz="0" w:space="0" w:color="auto"/>
            <w:left w:val="none" w:sz="0" w:space="0" w:color="auto"/>
            <w:bottom w:val="none" w:sz="0" w:space="0" w:color="auto"/>
            <w:right w:val="none" w:sz="0" w:space="0" w:color="auto"/>
          </w:divBdr>
        </w:div>
      </w:divsChild>
    </w:div>
    <w:div w:id="2012369934">
      <w:bodyDiv w:val="1"/>
      <w:marLeft w:val="0"/>
      <w:marRight w:val="0"/>
      <w:marTop w:val="0"/>
      <w:marBottom w:val="0"/>
      <w:divBdr>
        <w:top w:val="none" w:sz="0" w:space="0" w:color="auto"/>
        <w:left w:val="none" w:sz="0" w:space="0" w:color="auto"/>
        <w:bottom w:val="none" w:sz="0" w:space="0" w:color="auto"/>
        <w:right w:val="none" w:sz="0" w:space="0" w:color="auto"/>
      </w:divBdr>
    </w:div>
    <w:div w:id="2032874056">
      <w:bodyDiv w:val="1"/>
      <w:marLeft w:val="0"/>
      <w:marRight w:val="0"/>
      <w:marTop w:val="0"/>
      <w:marBottom w:val="0"/>
      <w:divBdr>
        <w:top w:val="none" w:sz="0" w:space="0" w:color="auto"/>
        <w:left w:val="none" w:sz="0" w:space="0" w:color="auto"/>
        <w:bottom w:val="none" w:sz="0" w:space="0" w:color="auto"/>
        <w:right w:val="none" w:sz="0" w:space="0" w:color="auto"/>
      </w:divBdr>
      <w:divsChild>
        <w:div w:id="315183726">
          <w:marLeft w:val="0"/>
          <w:marRight w:val="0"/>
          <w:marTop w:val="0"/>
          <w:marBottom w:val="0"/>
          <w:divBdr>
            <w:top w:val="none" w:sz="0" w:space="0" w:color="auto"/>
            <w:left w:val="none" w:sz="0" w:space="0" w:color="auto"/>
            <w:bottom w:val="none" w:sz="0" w:space="0" w:color="auto"/>
            <w:right w:val="none" w:sz="0" w:space="0" w:color="auto"/>
          </w:divBdr>
          <w:divsChild>
            <w:div w:id="1414929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6882632">
      <w:bodyDiv w:val="1"/>
      <w:marLeft w:val="0"/>
      <w:marRight w:val="0"/>
      <w:marTop w:val="0"/>
      <w:marBottom w:val="0"/>
      <w:divBdr>
        <w:top w:val="none" w:sz="0" w:space="0" w:color="auto"/>
        <w:left w:val="none" w:sz="0" w:space="0" w:color="auto"/>
        <w:bottom w:val="none" w:sz="0" w:space="0" w:color="auto"/>
        <w:right w:val="none" w:sz="0" w:space="0" w:color="auto"/>
      </w:divBdr>
    </w:div>
    <w:div w:id="2105874835">
      <w:bodyDiv w:val="1"/>
      <w:marLeft w:val="0"/>
      <w:marRight w:val="0"/>
      <w:marTop w:val="0"/>
      <w:marBottom w:val="0"/>
      <w:divBdr>
        <w:top w:val="none" w:sz="0" w:space="0" w:color="auto"/>
        <w:left w:val="none" w:sz="0" w:space="0" w:color="auto"/>
        <w:bottom w:val="none" w:sz="0" w:space="0" w:color="auto"/>
        <w:right w:val="none" w:sz="0" w:space="0" w:color="auto"/>
      </w:divBdr>
    </w:div>
    <w:div w:id="2139910298">
      <w:bodyDiv w:val="1"/>
      <w:marLeft w:val="0"/>
      <w:marRight w:val="0"/>
      <w:marTop w:val="0"/>
      <w:marBottom w:val="0"/>
      <w:divBdr>
        <w:top w:val="none" w:sz="0" w:space="0" w:color="auto"/>
        <w:left w:val="none" w:sz="0" w:space="0" w:color="auto"/>
        <w:bottom w:val="none" w:sz="0" w:space="0" w:color="auto"/>
        <w:right w:val="none" w:sz="0" w:space="0" w:color="auto"/>
      </w:divBdr>
    </w:div>
    <w:div w:id="2143647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e-mail%20nisraely@biofeed.co.il" TargetMode="External"/><Relationship Id="rId18" Type="http://schemas.openxmlformats.org/officeDocument/2006/relationships/hyperlink" Target="https://biofeed.co.il/enhome/" TargetMode="External"/><Relationship Id="rId3" Type="http://schemas.openxmlformats.org/officeDocument/2006/relationships/styles" Target="styles.xml"/><Relationship Id="rId21" Type="http://schemas.openxmlformats.org/officeDocument/2006/relationships/hyperlink" Target="https://www.facebook.com/Biofeed-134686513275055/?ref=bookmarks" TargetMode="External"/><Relationship Id="rId7" Type="http://schemas.openxmlformats.org/officeDocument/2006/relationships/hyperlink" Target="https://messages.responder.co.il/9713551/639239629/3085f7a9d680ca8fae08ee5348df8888/?" TargetMode="External"/><Relationship Id="rId12" Type="http://schemas.openxmlformats.org/officeDocument/2006/relationships/hyperlink" Target="https://www.ibmaconference.org/" TargetMode="External"/><Relationship Id="rId17" Type="http://schemas.openxmlformats.org/officeDocument/2006/relationships/hyperlink" Target="https://www.dreamvalleyglobal.co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ssages.responder.co.il/8865443/554641521/5b30cd167b502ec005555b82f50b7d32/?" TargetMode="External"/><Relationship Id="rId20" Type="http://schemas.openxmlformats.org/officeDocument/2006/relationships/hyperlink" Target="https://www.youtube.com/user/biofeedcontrol" TargetMode="Externa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biofeed.co.il/enhome/"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ssages.responder.co.il/9053189/574548351/0e1a33efa12dc833c6132a14ed3ec4a3/?" TargetMode="External"/><Relationship Id="rId23" Type="http://schemas.openxmlformats.org/officeDocument/2006/relationships/hyperlink" Target="http://messages.responder.co.il/5288359/329745325/3d5c9342526d65c7880dd6ba4eaa3124/?" TargetMode="External"/><Relationship Id="rId28" Type="http://schemas.microsoft.com/office/2016/09/relationships/commentsIds" Target="commentsIds.xml"/><Relationship Id="rId10" Type="http://schemas.openxmlformats.org/officeDocument/2006/relationships/hyperlink" Target="https://www.dreamvalleyglobal.com/" TargetMode="External"/><Relationship Id="rId19" Type="http://schemas.openxmlformats.org/officeDocument/2006/relationships/hyperlink" Target="https://www.linkedin.com/in/nimrodi/" TargetMode="External"/><Relationship Id="rId4" Type="http://schemas.openxmlformats.org/officeDocument/2006/relationships/settings" Target="settings.xml"/><Relationship Id="rId9" Type="http://schemas.openxmlformats.org/officeDocument/2006/relationships/image" Target="media/image3.jpeg"/><Relationship Id="rId14" Type="http://schemas.openxmlformats.org/officeDocument/2006/relationships/hyperlink" Target="https://messages.responder.co.il/9705567/546877065/47a8524db1fdc986a2871fe609c3e1c4/?" TargetMode="External"/><Relationship Id="rId22" Type="http://schemas.openxmlformats.org/officeDocument/2006/relationships/hyperlink" Target="http://messages.responder.co.il/5342149/329745325/3d5c9342526d65c7880dd6ba4eaa3124/?" TargetMode="External"/><Relationship Id="rId27"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8B4A2-9679-4510-9F69-211B7325DD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1485</TotalTime>
  <Pages>11</Pages>
  <Words>4334</Words>
  <Characters>24705</Characters>
  <Application>Microsoft Office Word</Application>
  <DocSecurity>0</DocSecurity>
  <Lines>205</Lines>
  <Paragraphs>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Dganit Israely</dc:creator>
  <cp:keywords/>
  <dc:description/>
  <cp:lastModifiedBy>Microsoft account</cp:lastModifiedBy>
  <cp:revision>61</cp:revision>
  <cp:lastPrinted>2025-02-08T06:09:00Z</cp:lastPrinted>
  <dcterms:created xsi:type="dcterms:W3CDTF">2025-12-16T10:40:00Z</dcterms:created>
  <dcterms:modified xsi:type="dcterms:W3CDTF">2025-12-28T09:27:00Z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e72fed98-313b-43f8-8f36-b786b1aebc22</vt:lpwstr>
  </property>
</Properties>
</file>