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17AD0F" w14:textId="77777777" w:rsidR="008E74FF" w:rsidRDefault="008E74FF" w:rsidP="006934C8">
      <w:pPr>
        <w:spacing w:after="240"/>
      </w:pPr>
    </w:p>
    <w:p w14:paraId="1EB78E6D" w14:textId="77777777" w:rsidR="006934C8" w:rsidRDefault="006934C8" w:rsidP="006934C8">
      <w:pPr>
        <w:spacing w:after="240"/>
      </w:pPr>
      <w:r>
        <w:rPr>
          <w:noProof/>
        </w:rPr>
        <w:drawing>
          <wp:anchor distT="0" distB="0" distL="114300" distR="114300" simplePos="0" relativeHeight="251659264" behindDoc="0" locked="0" layoutInCell="1" allowOverlap="1" wp14:anchorId="0FAEBBF5" wp14:editId="3D6D6013">
            <wp:simplePos x="0" y="0"/>
            <wp:positionH relativeFrom="column">
              <wp:posOffset>2032000</wp:posOffset>
            </wp:positionH>
            <wp:positionV relativeFrom="paragraph">
              <wp:posOffset>0</wp:posOffset>
            </wp:positionV>
            <wp:extent cx="1950889" cy="487722"/>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950889" cy="487722"/>
                    </a:xfrm>
                    <a:prstGeom prst="rect">
                      <a:avLst/>
                    </a:prstGeom>
                  </pic:spPr>
                </pic:pic>
              </a:graphicData>
            </a:graphic>
          </wp:anchor>
        </w:drawing>
      </w:r>
    </w:p>
    <w:p w14:paraId="02DFB854" w14:textId="77777777" w:rsidR="006934C8" w:rsidRDefault="006934C8" w:rsidP="006934C8">
      <w:pPr>
        <w:spacing w:after="240"/>
      </w:pPr>
    </w:p>
    <w:p w14:paraId="435D5C72" w14:textId="0F285A51" w:rsidR="00A71AF0" w:rsidRPr="00854DAA" w:rsidRDefault="00CA63CB" w:rsidP="00854DAA">
      <w:pPr>
        <w:tabs>
          <w:tab w:val="left" w:pos="5130"/>
        </w:tabs>
        <w:spacing w:after="240" w:line="276" w:lineRule="auto"/>
        <w:jc w:val="center"/>
        <w:rPr>
          <w:rFonts w:ascii="Tahoma" w:hAnsi="Tahoma" w:cs="Tahoma"/>
          <w:color w:val="0563C1" w:themeColor="hyperlink"/>
          <w:sz w:val="20"/>
          <w:szCs w:val="20"/>
          <w:u w:val="single"/>
        </w:rPr>
      </w:pPr>
      <w:hyperlink r:id="rId7" w:history="1">
        <w:r w:rsidR="006934C8" w:rsidRPr="005B362F">
          <w:rPr>
            <w:rStyle w:val="Hyperlink"/>
            <w:rFonts w:ascii="Tahoma" w:hAnsi="Tahoma" w:cs="Tahoma"/>
            <w:sz w:val="20"/>
            <w:szCs w:val="20"/>
          </w:rPr>
          <w:t xml:space="preserve">View </w:t>
        </w:r>
        <w:r w:rsidR="006934C8">
          <w:rPr>
            <w:rStyle w:val="Hyperlink"/>
            <w:rFonts w:ascii="Tahoma" w:hAnsi="Tahoma" w:cs="Tahoma"/>
            <w:sz w:val="20"/>
            <w:szCs w:val="20"/>
          </w:rPr>
          <w:t>O</w:t>
        </w:r>
        <w:r w:rsidR="006934C8" w:rsidRPr="005B362F">
          <w:rPr>
            <w:rStyle w:val="Hyperlink"/>
            <w:rFonts w:ascii="Tahoma" w:hAnsi="Tahoma" w:cs="Tahoma"/>
            <w:sz w:val="20"/>
            <w:szCs w:val="20"/>
          </w:rPr>
          <w:t xml:space="preserve">nline and </w:t>
        </w:r>
        <w:r w:rsidR="006934C8">
          <w:rPr>
            <w:rStyle w:val="Hyperlink"/>
            <w:rFonts w:ascii="Tahoma" w:hAnsi="Tahoma" w:cs="Tahoma"/>
            <w:sz w:val="20"/>
            <w:szCs w:val="20"/>
          </w:rPr>
          <w:t>T</w:t>
        </w:r>
        <w:r w:rsidR="006934C8" w:rsidRPr="005B362F">
          <w:rPr>
            <w:rStyle w:val="Hyperlink"/>
            <w:rFonts w:ascii="Tahoma" w:hAnsi="Tahoma" w:cs="Tahoma"/>
            <w:sz w:val="20"/>
            <w:szCs w:val="20"/>
          </w:rPr>
          <w:t>ranslate</w:t>
        </w:r>
      </w:hyperlink>
      <w:bookmarkStart w:id="0" w:name="_GoBack"/>
      <w:bookmarkEnd w:id="0"/>
    </w:p>
    <w:p w14:paraId="2AE6287E" w14:textId="21BE2F44" w:rsidR="006525A7" w:rsidRDefault="003F3818" w:rsidP="00423EA4">
      <w:pPr>
        <w:jc w:val="center"/>
        <w:rPr>
          <w:rFonts w:asciiTheme="majorBidi" w:eastAsia="Times New Roman" w:hAnsiTheme="majorBidi" w:cstheme="majorBidi"/>
          <w:b/>
          <w:bCs/>
          <w:color w:val="538135" w:themeColor="accent6" w:themeShade="BF"/>
          <w:sz w:val="40"/>
          <w:szCs w:val="40"/>
        </w:rPr>
      </w:pPr>
      <w:r w:rsidRPr="003F3818">
        <w:rPr>
          <w:rFonts w:asciiTheme="majorBidi" w:eastAsia="Times New Roman" w:hAnsiTheme="majorBidi" w:cstheme="majorBidi"/>
          <w:b/>
          <w:bCs/>
          <w:noProof/>
          <w:color w:val="538135" w:themeColor="accent6" w:themeShade="BF"/>
          <w:sz w:val="40"/>
          <w:szCs w:val="40"/>
        </w:rPr>
        <w:drawing>
          <wp:inline distT="0" distB="0" distL="0" distR="0" wp14:anchorId="5148A12F" wp14:editId="76AC7348">
            <wp:extent cx="4948518" cy="2828250"/>
            <wp:effectExtent l="0" t="0" r="5080" b="0"/>
            <wp:docPr id="5" name="Picture 5" descr="C:\Users\USER\Downloads\Things-I-Wont-Do-For-My-Ki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USER\Downloads\Things-I-Wont-Do-For-My-Kids.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61010" cy="2835390"/>
                    </a:xfrm>
                    <a:prstGeom prst="rect">
                      <a:avLst/>
                    </a:prstGeom>
                    <a:noFill/>
                    <a:ln>
                      <a:noFill/>
                    </a:ln>
                  </pic:spPr>
                </pic:pic>
              </a:graphicData>
            </a:graphic>
          </wp:inline>
        </w:drawing>
      </w:r>
    </w:p>
    <w:p w14:paraId="1D5F675B" w14:textId="77777777" w:rsidR="00CE464C" w:rsidRDefault="00CE464C" w:rsidP="006D6ADE">
      <w:pPr>
        <w:jc w:val="center"/>
        <w:rPr>
          <w:rFonts w:asciiTheme="majorBidi" w:eastAsia="Times New Roman" w:hAnsiTheme="majorBidi" w:cstheme="majorBidi"/>
          <w:b/>
          <w:bCs/>
          <w:color w:val="538135" w:themeColor="accent6" w:themeShade="BF"/>
          <w:sz w:val="40"/>
          <w:szCs w:val="40"/>
        </w:rPr>
      </w:pPr>
    </w:p>
    <w:p w14:paraId="7A219EF5" w14:textId="1DE4D471" w:rsidR="005938EC" w:rsidRPr="005938EC" w:rsidRDefault="00FA212A" w:rsidP="006D6ADE">
      <w:pPr>
        <w:jc w:val="center"/>
        <w:rPr>
          <w:rFonts w:asciiTheme="majorBidi" w:eastAsia="Times New Roman" w:hAnsiTheme="majorBidi" w:cstheme="majorBidi"/>
          <w:b/>
          <w:bCs/>
          <w:color w:val="538135" w:themeColor="accent6" w:themeShade="BF"/>
          <w:sz w:val="40"/>
          <w:szCs w:val="40"/>
        </w:rPr>
      </w:pPr>
      <w:r>
        <w:rPr>
          <w:rFonts w:asciiTheme="majorBidi" w:eastAsia="Times New Roman" w:hAnsiTheme="majorBidi" w:cstheme="majorBidi"/>
          <w:b/>
          <w:bCs/>
          <w:color w:val="538135" w:themeColor="accent6" w:themeShade="BF"/>
          <w:sz w:val="40"/>
          <w:szCs w:val="40"/>
        </w:rPr>
        <w:t xml:space="preserve">Could Witnessing </w:t>
      </w:r>
      <w:r w:rsidR="008576F0">
        <w:rPr>
          <w:rFonts w:asciiTheme="majorBidi" w:eastAsia="Times New Roman" w:hAnsiTheme="majorBidi" w:cstheme="majorBidi"/>
          <w:b/>
          <w:bCs/>
          <w:color w:val="538135" w:themeColor="accent6" w:themeShade="BF"/>
          <w:sz w:val="40"/>
          <w:szCs w:val="40"/>
        </w:rPr>
        <w:t xml:space="preserve">an Event </w:t>
      </w:r>
      <w:r w:rsidR="006D6ADE">
        <w:rPr>
          <w:rFonts w:asciiTheme="majorBidi" w:eastAsia="Times New Roman" w:hAnsiTheme="majorBidi" w:cstheme="majorBidi"/>
          <w:b/>
          <w:bCs/>
          <w:color w:val="538135" w:themeColor="accent6" w:themeShade="BF"/>
          <w:sz w:val="40"/>
          <w:szCs w:val="40"/>
        </w:rPr>
        <w:t>Change</w:t>
      </w:r>
      <w:r w:rsidR="008576F0">
        <w:rPr>
          <w:rFonts w:asciiTheme="majorBidi" w:eastAsia="Times New Roman" w:hAnsiTheme="majorBidi" w:cstheme="majorBidi"/>
          <w:b/>
          <w:bCs/>
          <w:color w:val="538135" w:themeColor="accent6" w:themeShade="BF"/>
          <w:sz w:val="40"/>
          <w:szCs w:val="40"/>
        </w:rPr>
        <w:t xml:space="preserve"> Its Outcome?</w:t>
      </w:r>
      <w:r>
        <w:rPr>
          <w:rFonts w:asciiTheme="majorBidi" w:eastAsia="Times New Roman" w:hAnsiTheme="majorBidi" w:cstheme="majorBidi"/>
          <w:b/>
          <w:bCs/>
          <w:color w:val="538135" w:themeColor="accent6" w:themeShade="BF"/>
          <w:sz w:val="40"/>
          <w:szCs w:val="40"/>
        </w:rPr>
        <w:t xml:space="preserve"> </w:t>
      </w:r>
    </w:p>
    <w:p w14:paraId="76DC25F8" w14:textId="4C331BD0" w:rsidR="005938EC" w:rsidRPr="005938EC" w:rsidRDefault="005938EC" w:rsidP="00045D56">
      <w:pPr>
        <w:spacing w:before="100" w:beforeAutospacing="1" w:after="100" w:afterAutospacing="1" w:line="240" w:lineRule="auto"/>
        <w:jc w:val="center"/>
        <w:rPr>
          <w:rFonts w:asciiTheme="majorBidi" w:hAnsiTheme="majorBidi" w:cstheme="majorBidi"/>
          <w:i/>
          <w:iCs/>
          <w:color w:val="538135" w:themeColor="accent6" w:themeShade="BF"/>
          <w:sz w:val="24"/>
          <w:szCs w:val="24"/>
        </w:rPr>
      </w:pPr>
      <w:r>
        <w:rPr>
          <w:rFonts w:asciiTheme="majorBidi" w:hAnsiTheme="majorBidi" w:cstheme="majorBidi"/>
          <w:i/>
          <w:iCs/>
          <w:color w:val="538135" w:themeColor="accent6" w:themeShade="BF"/>
          <w:sz w:val="24"/>
          <w:szCs w:val="24"/>
        </w:rPr>
        <w:t>“</w:t>
      </w:r>
      <w:r w:rsidR="00045D56">
        <w:rPr>
          <w:rFonts w:asciiTheme="majorBidi" w:hAnsiTheme="majorBidi" w:cstheme="majorBidi"/>
          <w:i/>
          <w:iCs/>
          <w:color w:val="538135" w:themeColor="accent6" w:themeShade="BF"/>
          <w:sz w:val="24"/>
          <w:szCs w:val="24"/>
        </w:rPr>
        <w:t>Observing is participation</w:t>
      </w:r>
      <w:r w:rsidR="00147E15">
        <w:rPr>
          <w:rFonts w:asciiTheme="majorBidi" w:hAnsiTheme="majorBidi" w:cstheme="majorBidi"/>
          <w:i/>
          <w:iCs/>
          <w:color w:val="538135" w:themeColor="accent6" w:themeShade="BF"/>
          <w:sz w:val="24"/>
          <w:szCs w:val="24"/>
        </w:rPr>
        <w:t>.</w:t>
      </w:r>
      <w:r>
        <w:rPr>
          <w:rFonts w:asciiTheme="majorBidi" w:hAnsiTheme="majorBidi" w:cstheme="majorBidi"/>
          <w:i/>
          <w:iCs/>
          <w:color w:val="538135" w:themeColor="accent6" w:themeShade="BF"/>
          <w:sz w:val="24"/>
          <w:szCs w:val="24"/>
        </w:rPr>
        <w:t>”</w:t>
      </w:r>
    </w:p>
    <w:p w14:paraId="03D8272D" w14:textId="704E608F" w:rsidR="003D09DA" w:rsidRPr="00805A58" w:rsidRDefault="006D6ADE" w:rsidP="00FD7D79">
      <w:pPr>
        <w:pStyle w:val="Heading1"/>
        <w:rPr>
          <w:rStyle w:val="Strong"/>
          <w:rFonts w:asciiTheme="majorBidi" w:eastAsiaTheme="minorHAnsi" w:hAnsiTheme="majorBidi"/>
          <w:color w:val="auto"/>
          <w:sz w:val="36"/>
          <w:szCs w:val="36"/>
        </w:rPr>
      </w:pPr>
      <w:r w:rsidRPr="003D09DA">
        <w:rPr>
          <w:sz w:val="24"/>
          <w:szCs w:val="24"/>
        </w:rPr>
        <w:br/>
      </w:r>
      <w:r w:rsidR="003D09DA" w:rsidRPr="00805A58">
        <w:rPr>
          <w:rStyle w:val="Strong"/>
          <w:rFonts w:asciiTheme="majorBidi" w:eastAsiaTheme="minorHAnsi" w:hAnsiTheme="majorBidi"/>
          <w:color w:val="auto"/>
          <w:sz w:val="36"/>
          <w:szCs w:val="36"/>
        </w:rPr>
        <w:t>Setting the Stage</w:t>
      </w:r>
    </w:p>
    <w:p w14:paraId="1663A392" w14:textId="77777777" w:rsidR="003D09DA" w:rsidRDefault="003D09DA" w:rsidP="003D09DA">
      <w:pPr>
        <w:pStyle w:val="NormalWeb"/>
      </w:pPr>
      <w:r>
        <w:t xml:space="preserve">The implications of the classification method introduced in the previous column, </w:t>
      </w:r>
      <w:r w:rsidRPr="00FA0F81">
        <w:rPr>
          <w:i/>
          <w:iCs/>
        </w:rPr>
        <w:t>A New Method for Classifying Complexity</w:t>
      </w:r>
      <w:r>
        <w:t xml:space="preserve">, extend far beyond academic curiosity. They challenge us to reconsider how reality itself is organized, showing that every level of existence, from particles to societies, emerges through </w:t>
      </w:r>
      <w:r w:rsidRPr="00FA0F81">
        <w:rPr>
          <w:b/>
          <w:bCs/>
        </w:rPr>
        <w:t>the same structural logic of transformation</w:t>
      </w:r>
      <w:r>
        <w:t>.</w:t>
      </w:r>
    </w:p>
    <w:p w14:paraId="0786D0B0" w14:textId="08B63814" w:rsidR="003D09DA" w:rsidRDefault="003D09DA" w:rsidP="003D09DA">
      <w:pPr>
        <w:pStyle w:val="NormalWeb"/>
      </w:pPr>
      <w:r>
        <w:t xml:space="preserve">If the Universal Law of Increasing Complexity </w:t>
      </w:r>
      <w:r w:rsidR="00FA0F81">
        <w:t xml:space="preserve">(ULIC) </w:t>
      </w:r>
      <w:r>
        <w:t>describes this process accurately, then the same principles that govern the behavior of matter must also govern the evolution of life and the success or failure of human systems. Understanding that logic could therefore clarify not only the foundations of physics but also the causes of prosperity and poverty.</w:t>
      </w:r>
    </w:p>
    <w:p w14:paraId="5A00AFB3" w14:textId="6460F008" w:rsidR="003D09DA" w:rsidRDefault="003D09DA" w:rsidP="00A459F7">
      <w:pPr>
        <w:pStyle w:val="NormalWeb"/>
      </w:pPr>
      <w:r>
        <w:t xml:space="preserve">To test whether this framework reflects the structure of reality, we examine it in a field where emotion and ideology cannot distort observation: physics. There, measurement is precise, repetition is possible, and interpretation can be checked against evidence. Within that domain, </w:t>
      </w:r>
      <w:r>
        <w:lastRenderedPageBreak/>
        <w:t>we can see the clearest expression of the same forces, interaction, balance, and relation that later shape chemistry, biology, and society. If the framework that resolves one of science’s oldest paradoxes also explains the organization of human cooperation, then it confirms that a single law governs all complexity, from the motion of particles to the behavior of civilizations.</w:t>
      </w:r>
    </w:p>
    <w:p w14:paraId="676155F8" w14:textId="2B6B1A47" w:rsidR="003D09DA" w:rsidRDefault="00A459F7" w:rsidP="00834C9A">
      <w:pPr>
        <w:pStyle w:val="NormalWeb"/>
      </w:pPr>
      <w:r w:rsidRPr="00A459F7">
        <w:t>In this column, we test that logic against one of physics’ old</w:t>
      </w:r>
      <w:r>
        <w:t>est and most puzzling questions</w:t>
      </w:r>
      <w:r w:rsidR="00834C9A">
        <w:t>.</w:t>
      </w:r>
      <w:r w:rsidRPr="00A459F7">
        <w:t xml:space="preserve"> If by the end of this discussion the explanation feels simple and self-evident, then we will have accomplished something rare: transforming one of science’s great paradoxes into clarity.</w:t>
      </w:r>
    </w:p>
    <w:p w14:paraId="1C2BF32C" w14:textId="655BB6B1" w:rsidR="003D09DA" w:rsidRDefault="003D09DA" w:rsidP="003D09DA"/>
    <w:p w14:paraId="5D1C9DEC" w14:textId="2C301EE2" w:rsidR="003D09DA" w:rsidRPr="00805A58" w:rsidRDefault="003D09DA" w:rsidP="00805A58">
      <w:pPr>
        <w:pStyle w:val="Heading1"/>
        <w:rPr>
          <w:rStyle w:val="Strong"/>
          <w:rFonts w:asciiTheme="majorBidi" w:eastAsiaTheme="minorHAnsi" w:hAnsiTheme="majorBidi"/>
          <w:color w:val="auto"/>
          <w:sz w:val="36"/>
          <w:szCs w:val="36"/>
        </w:rPr>
      </w:pPr>
      <w:r w:rsidRPr="00805A58">
        <w:rPr>
          <w:rStyle w:val="Strong"/>
          <w:rFonts w:asciiTheme="majorBidi" w:eastAsiaTheme="minorHAnsi" w:hAnsiTheme="majorBidi"/>
          <w:color w:val="auto"/>
          <w:sz w:val="36"/>
          <w:szCs w:val="36"/>
        </w:rPr>
        <w:t>The Cascade of Complexity</w:t>
      </w:r>
    </w:p>
    <w:p w14:paraId="2DE356C1" w14:textId="77777777" w:rsidR="003D09DA" w:rsidRDefault="003D09DA" w:rsidP="003D09DA">
      <w:pPr>
        <w:pStyle w:val="NormalWeb"/>
      </w:pPr>
      <w:r>
        <w:t>Everything that exists is part of a continuous architecture of increasing complexity, the sequence through which the universe organizes itself from energy into matter, from matter into life, and from life into society. Physics provides the foundation upon which chemistry arises. Chemistry gives structure to biology. Biology, through awareness and relation, gives rise to social organization. Each layer inherits the laws of the one before it and transforms them into new expressions of order.</w:t>
      </w:r>
    </w:p>
    <w:p w14:paraId="0583F2CC" w14:textId="77777777" w:rsidR="003D09DA" w:rsidRDefault="003D09DA" w:rsidP="003D09DA">
      <w:pPr>
        <w:pStyle w:val="NormalWeb"/>
      </w:pPr>
      <w:r>
        <w:t>New layers emerge when the tension within existing structures can no longer be contained, and that tension, between openness and constraint, is the driving pressure that pushes the universe toward higher coherence. This is the Cascade Architecture, a system in which every new level builds on the equilibrium of the previous one without discarding it.</w:t>
      </w:r>
    </w:p>
    <w:p w14:paraId="320636EE" w14:textId="06B86760" w:rsidR="003D09DA" w:rsidRDefault="003D09DA" w:rsidP="00B66F59">
      <w:pPr>
        <w:pStyle w:val="NormalWeb"/>
      </w:pPr>
      <w:r>
        <w:t xml:space="preserve">Once we recognize this continuity, the boundaries between disciplines begin to fade. The same principles that bind particles into atoms bind cells into organisms and individuals into communities. The same logic that stabilizes chemical reactions also governs cooperation and trust among people. What changes across the layers is not the material itself but the pattern of </w:t>
      </w:r>
      <w:r w:rsidR="00B66F59">
        <w:t>relationships</w:t>
      </w:r>
      <w:r>
        <w:t xml:space="preserve"> that determines how energy, information, and awareness are organized.</w:t>
      </w:r>
    </w:p>
    <w:p w14:paraId="3376127E" w14:textId="4CC26D8A" w:rsidR="003D09DA" w:rsidRDefault="003D09DA" w:rsidP="004F7C48">
      <w:pPr>
        <w:pStyle w:val="NormalWeb"/>
      </w:pPr>
      <w:r>
        <w:t xml:space="preserve">This realization </w:t>
      </w:r>
      <w:r w:rsidR="004F7C48">
        <w:t>helps us to change</w:t>
      </w:r>
      <w:r>
        <w:t xml:space="preserve"> how we approach </w:t>
      </w:r>
      <w:r w:rsidR="004F7C48">
        <w:t>unknowns, because m</w:t>
      </w:r>
      <w:r>
        <w:t>ysteries in one domain may find their explanation in another if the underlying structure is equivalent. The universe, viewed in this way, is not a collection of separate systems but a single evolving process in which each layer mirrors and extends the structure beneath it.</w:t>
      </w:r>
    </w:p>
    <w:p w14:paraId="53B030EE" w14:textId="7D54A0BC" w:rsidR="003D09DA" w:rsidRDefault="007E6B1E" w:rsidP="003D09DA">
      <w:pPr>
        <w:pStyle w:val="NormalWeb"/>
      </w:pPr>
      <w:r w:rsidRPr="007E6B1E">
        <w:t>To observe this architecture in motion, we need not begin with instruments or equations but can first recognize it in life itself, where interaction and relationship continuously generate structure. Every connection reorganizes internal states and introduces a degree of order, and through repeated interaction, that order consolidates into</w:t>
      </w:r>
      <w:r>
        <w:t xml:space="preserve"> coherence. From this principle, </w:t>
      </w:r>
      <w:r w:rsidRPr="007E6B1E">
        <w:t xml:space="preserve">the inherent capacity of entities to respond to </w:t>
      </w:r>
      <w:r>
        <w:t xml:space="preserve">and reorganize through relation, </w:t>
      </w:r>
      <w:r w:rsidRPr="007E6B1E">
        <w:rPr>
          <w:b/>
          <w:bCs/>
        </w:rPr>
        <w:t>the act of observation arises as a structural process rather than a passive event</w:t>
      </w:r>
      <w:r w:rsidRPr="007E6B1E">
        <w:t>.</w:t>
      </w:r>
    </w:p>
    <w:p w14:paraId="29520D67" w14:textId="0A7CA1A9" w:rsidR="003D09DA" w:rsidRDefault="003D09DA" w:rsidP="003D09DA"/>
    <w:p w14:paraId="5F0CF22C" w14:textId="348A7BED" w:rsidR="00E061FB" w:rsidRPr="00805A58" w:rsidRDefault="00E061FB" w:rsidP="00805A58">
      <w:pPr>
        <w:pStyle w:val="Heading1"/>
        <w:rPr>
          <w:rStyle w:val="Strong"/>
          <w:rFonts w:asciiTheme="majorBidi" w:eastAsiaTheme="minorHAnsi" w:hAnsiTheme="majorBidi"/>
          <w:color w:val="auto"/>
          <w:sz w:val="36"/>
          <w:szCs w:val="36"/>
        </w:rPr>
      </w:pPr>
      <w:r w:rsidRPr="00805A58">
        <w:rPr>
          <w:rStyle w:val="Strong"/>
          <w:rFonts w:asciiTheme="majorBidi" w:eastAsiaTheme="minorHAnsi" w:hAnsiTheme="majorBidi"/>
          <w:color w:val="auto"/>
          <w:sz w:val="36"/>
          <w:szCs w:val="36"/>
        </w:rPr>
        <w:lastRenderedPageBreak/>
        <w:t xml:space="preserve">Observation </w:t>
      </w:r>
      <w:proofErr w:type="gramStart"/>
      <w:r w:rsidRPr="00805A58">
        <w:rPr>
          <w:rStyle w:val="Strong"/>
          <w:rFonts w:asciiTheme="majorBidi" w:eastAsiaTheme="minorHAnsi" w:hAnsiTheme="majorBidi"/>
          <w:color w:val="auto"/>
          <w:sz w:val="36"/>
          <w:szCs w:val="36"/>
        </w:rPr>
        <w:t>Across</w:t>
      </w:r>
      <w:proofErr w:type="gramEnd"/>
      <w:r w:rsidRPr="00805A58">
        <w:rPr>
          <w:rStyle w:val="Strong"/>
          <w:rFonts w:asciiTheme="majorBidi" w:eastAsiaTheme="minorHAnsi" w:hAnsiTheme="majorBidi"/>
          <w:color w:val="auto"/>
          <w:sz w:val="36"/>
          <w:szCs w:val="36"/>
        </w:rPr>
        <w:t xml:space="preserve"> the Layers</w:t>
      </w:r>
    </w:p>
    <w:p w14:paraId="0EB36D23" w14:textId="29EAC648" w:rsidR="00E061FB" w:rsidRDefault="00E061FB" w:rsidP="00E061FB">
      <w:pPr>
        <w:pStyle w:val="NormalWeb"/>
      </w:pPr>
      <w:r>
        <w:t>To observe the architecture of complexity in motion, we need not begin with instruments or equations. We can first see it in life, where every act of registering another’s presence initiates an internal reorganization. Across all layers of existence, awareness begins as the capacity to detect relation and unfolds as structural adjustment that leads to greater order. The visibl</w:t>
      </w:r>
      <w:r w:rsidR="00FD7D79">
        <w:t xml:space="preserve">e result is a shift in behavior, </w:t>
      </w:r>
      <w:r>
        <w:t>from irregularity to alignment, from independence to coherence.</w:t>
      </w:r>
    </w:p>
    <w:p w14:paraId="146E8174" w14:textId="0A03E07A" w:rsidR="00E061FB" w:rsidRDefault="00E061FB" w:rsidP="00E061FB">
      <w:pPr>
        <w:pStyle w:val="NormalWeb"/>
      </w:pPr>
      <w:r>
        <w:t>In this context, awareness is not thought or emotio</w:t>
      </w:r>
      <w:r w:rsidR="00FD7D79">
        <w:t xml:space="preserve">n but structural responsiveness, </w:t>
      </w:r>
      <w:r>
        <w:t>the capacity of a system to detect information, reorganize internally, and express externally a higher degree of order. The same process repea</w:t>
      </w:r>
      <w:r w:rsidR="00FD7D79">
        <w:t xml:space="preserve">ts in every domain of existence, from society to Nyxia, </w:t>
      </w:r>
      <w:r>
        <w:t>each layer arising when responsiveness stabilizes into a distinct mode of coherence.</w:t>
      </w:r>
    </w:p>
    <w:p w14:paraId="6E68F948" w14:textId="6A527F72" w:rsidR="00E061FB" w:rsidRDefault="00E061FB" w:rsidP="00E061FB"/>
    <w:p w14:paraId="4C303D8F" w14:textId="77777777" w:rsidR="00E061FB" w:rsidRPr="004F6C65" w:rsidRDefault="00E061FB" w:rsidP="00E061FB">
      <w:pPr>
        <w:pStyle w:val="Heading3"/>
        <w:rPr>
          <w:sz w:val="24"/>
          <w:szCs w:val="24"/>
        </w:rPr>
      </w:pPr>
      <w:r w:rsidRPr="004F6C65">
        <w:rPr>
          <w:rStyle w:val="Strong"/>
          <w:b/>
          <w:bCs/>
          <w:sz w:val="24"/>
          <w:szCs w:val="24"/>
        </w:rPr>
        <w:t>Society – Conscience</w:t>
      </w:r>
    </w:p>
    <w:p w14:paraId="71B68145" w14:textId="215BC2B7" w:rsidR="00E061FB" w:rsidRDefault="00E061FB" w:rsidP="00FD7D79">
      <w:pPr>
        <w:pStyle w:val="NormalWeb"/>
      </w:pPr>
      <w:r>
        <w:t xml:space="preserve">When people act alone, their behavior is spontaneous and unpredictable. </w:t>
      </w:r>
      <w:r w:rsidR="00FD7D79">
        <w:t xml:space="preserve">However, in the presence of others, </w:t>
      </w:r>
      <w:r>
        <w:t>through observation, e</w:t>
      </w:r>
      <w:r w:rsidR="00FD7D79">
        <w:t xml:space="preserve">xpectation, or social proximity, </w:t>
      </w:r>
      <w:r>
        <w:t>they reorganize internally to align with shared norms. Externally, this reorganization appears as predictability and cooperation.</w:t>
      </w:r>
    </w:p>
    <w:p w14:paraId="018A2A9B" w14:textId="04E94BCA" w:rsidR="00E061FB" w:rsidRDefault="00EC0552" w:rsidP="00EC0552">
      <w:pPr>
        <w:pStyle w:val="NormalWeb"/>
      </w:pPr>
      <w:r>
        <w:t>When my firstborn daughter was young, her play was free, unrestrained, and unpredictable, as shown by her tendency to paint on the walls of her room, cut her hair, and smear cream all over. However, the moment she realized she was being watched, her behavior became measured and deliberate. The change wasn’t imposed from the outside but was triggered from within, an internal shift caused by awareness, i.e., she knew she was watched. Social order at every level develops through this structural responsiveness that turns individuality into coherence. Repeated interactions reinforce the pattern, and the biological aspect of individuality shifts into the social layer of collective order.</w:t>
      </w:r>
    </w:p>
    <w:p w14:paraId="2C913D93" w14:textId="79F03B50" w:rsidR="00E061FB" w:rsidRDefault="00E061FB" w:rsidP="00E061FB"/>
    <w:p w14:paraId="5AF3EBE5" w14:textId="77777777" w:rsidR="00E061FB" w:rsidRPr="004F6C65" w:rsidRDefault="00E061FB" w:rsidP="00E061FB">
      <w:pPr>
        <w:pStyle w:val="Heading3"/>
        <w:rPr>
          <w:sz w:val="24"/>
          <w:szCs w:val="24"/>
        </w:rPr>
      </w:pPr>
      <w:r w:rsidRPr="004F6C65">
        <w:rPr>
          <w:rStyle w:val="Strong"/>
          <w:b/>
          <w:bCs/>
          <w:sz w:val="24"/>
          <w:szCs w:val="24"/>
        </w:rPr>
        <w:t>Biology – Signaling</w:t>
      </w:r>
    </w:p>
    <w:p w14:paraId="5AAD9E13" w14:textId="73308EC0" w:rsidR="00E061FB" w:rsidRDefault="00974E0E" w:rsidP="00974E0E">
      <w:pPr>
        <w:pStyle w:val="NormalWeb"/>
      </w:pPr>
      <w:r>
        <w:t xml:space="preserve">It is challenging to predict the behavior of an organism when alone. </w:t>
      </w:r>
      <w:r w:rsidR="00FF016B">
        <w:t>However, w</w:t>
      </w:r>
      <w:r w:rsidR="00E061FB">
        <w:t xml:space="preserve">hen it detects chemical or electrical signals from others, its internal state reorganizes, producing </w:t>
      </w:r>
      <w:r>
        <w:t xml:space="preserve">highly predicted </w:t>
      </w:r>
      <w:r w:rsidR="00E061FB">
        <w:t>coordinated behavior. The detection of a pheromone trail, for instance, alters an ant’s internal chemistry, aligning its movement with the colony’s collective path.</w:t>
      </w:r>
    </w:p>
    <w:p w14:paraId="51961405" w14:textId="6D5217EF" w:rsidR="00E061FB" w:rsidRDefault="00E061FB" w:rsidP="00E061FB">
      <w:pPr>
        <w:pStyle w:val="NormalWeb"/>
      </w:pPr>
      <w:r>
        <w:t>Biological coordination th</w:t>
      </w:r>
      <w:r w:rsidR="00974E0E">
        <w:t xml:space="preserve">erefore originates in signaling, </w:t>
      </w:r>
      <w:r>
        <w:t>the capacity to register others and reorganize physiology accordingly. When this responsiveness becomes continuous and stable, cooperation replaces isolation, and the chemical foundation of life transitions into the biological domain of organized adaptation.</w:t>
      </w:r>
    </w:p>
    <w:p w14:paraId="058AEAD9" w14:textId="1020526B" w:rsidR="00E061FB" w:rsidRDefault="00E061FB" w:rsidP="00E061FB"/>
    <w:p w14:paraId="3D6030F1" w14:textId="77777777" w:rsidR="00E061FB" w:rsidRPr="004F6C65" w:rsidRDefault="00E061FB" w:rsidP="00E061FB">
      <w:pPr>
        <w:pStyle w:val="Heading3"/>
        <w:rPr>
          <w:sz w:val="24"/>
          <w:szCs w:val="24"/>
        </w:rPr>
      </w:pPr>
      <w:r w:rsidRPr="004F6C65">
        <w:rPr>
          <w:rStyle w:val="Strong"/>
          <w:b/>
          <w:bCs/>
          <w:sz w:val="24"/>
          <w:szCs w:val="24"/>
        </w:rPr>
        <w:t>Chemistry – Bonding</w:t>
      </w:r>
    </w:p>
    <w:p w14:paraId="2E426A8A" w14:textId="765B554C" w:rsidR="00E061FB" w:rsidRDefault="00E061FB" w:rsidP="00E061FB">
      <w:pPr>
        <w:pStyle w:val="NormalWeb"/>
      </w:pPr>
      <w:r>
        <w:lastRenderedPageBreak/>
        <w:t>Atoms drifting freely interact irregularly, reflecting the openness of their physical origin. When proximity allows them to register one another’s electromagnetic fields, internal redistribution of charge occurs, lowering potential energy and producing stability. Externally, thi</w:t>
      </w:r>
      <w:r w:rsidR="00BE5B4E">
        <w:t xml:space="preserve">s manifests as chemical bonding, </w:t>
      </w:r>
      <w:r>
        <w:t>the first persistent form of organized relation.</w:t>
      </w:r>
    </w:p>
    <w:p w14:paraId="44FDF391" w14:textId="27FB77B6" w:rsidR="00E061FB" w:rsidRDefault="00E061FB" w:rsidP="00BE5B4E">
      <w:pPr>
        <w:pStyle w:val="NormalWeb"/>
      </w:pPr>
      <w:r>
        <w:t>Through repeated bonding, matter acquires continuity and memory</w:t>
      </w:r>
      <w:r w:rsidR="00BE5B4E">
        <w:t xml:space="preserve"> by</w:t>
      </w:r>
      <w:r>
        <w:t xml:space="preserve"> maintain</w:t>
      </w:r>
      <w:r w:rsidR="00BE5B4E">
        <w:t>ing</w:t>
      </w:r>
      <w:r>
        <w:t xml:space="preserve"> structure through time. When such bonds proliferate and organize into complex molecules, the physical layer transitions into chemistry, where structure can persist and evolve.</w:t>
      </w:r>
    </w:p>
    <w:p w14:paraId="5D75EDCC" w14:textId="43068B24" w:rsidR="00E061FB" w:rsidRDefault="00E061FB" w:rsidP="00E061FB"/>
    <w:p w14:paraId="10308913" w14:textId="77777777" w:rsidR="00E061FB" w:rsidRPr="004F6C65" w:rsidRDefault="00E061FB" w:rsidP="00E061FB">
      <w:pPr>
        <w:pStyle w:val="Heading3"/>
        <w:rPr>
          <w:sz w:val="24"/>
          <w:szCs w:val="24"/>
        </w:rPr>
      </w:pPr>
      <w:r w:rsidRPr="004F6C65">
        <w:rPr>
          <w:rStyle w:val="Strong"/>
          <w:b/>
          <w:bCs/>
          <w:sz w:val="24"/>
          <w:szCs w:val="24"/>
        </w:rPr>
        <w:t>Physics – Interaction</w:t>
      </w:r>
    </w:p>
    <w:p w14:paraId="310748D6" w14:textId="5C6C59C3" w:rsidR="00E061FB" w:rsidRDefault="00736548" w:rsidP="00E061FB">
      <w:pPr>
        <w:pStyle w:val="NormalWeb"/>
      </w:pPr>
      <w:r>
        <w:t>Particles alone move unpredictably, still reflecting the openness of Nyxia. When they interact through attraction, repulsion, or exchange forces, internal reorganization happens, forming stable relationships that we recognize as the laws of motion and conservation.</w:t>
      </w:r>
    </w:p>
    <w:p w14:paraId="7F8216A6" w14:textId="175B4A42" w:rsidR="00E061FB" w:rsidRDefault="00E061FB" w:rsidP="00736548">
      <w:pPr>
        <w:pStyle w:val="NormalWeb"/>
      </w:pPr>
      <w:r>
        <w:t xml:space="preserve">At this level, randomness narrows into consistency. The physical layer emerges when the interactions of energy and mass achieve </w:t>
      </w:r>
      <w:r w:rsidR="00736548">
        <w:t>a state of enduring equilibrium, forming the structural foundation upon which chemistry later develops</w:t>
      </w:r>
      <w:r>
        <w:t>.</w:t>
      </w:r>
    </w:p>
    <w:p w14:paraId="3CABE780" w14:textId="6D14CDB9" w:rsidR="00E061FB" w:rsidRDefault="00E061FB" w:rsidP="00E061FB"/>
    <w:p w14:paraId="29DCE375" w14:textId="77777777" w:rsidR="00E061FB" w:rsidRPr="004F6C65" w:rsidRDefault="00E061FB" w:rsidP="00E061FB">
      <w:pPr>
        <w:pStyle w:val="Heading3"/>
        <w:rPr>
          <w:sz w:val="24"/>
          <w:szCs w:val="24"/>
        </w:rPr>
      </w:pPr>
      <w:r w:rsidRPr="004F6C65">
        <w:rPr>
          <w:rStyle w:val="Strong"/>
          <w:b/>
          <w:bCs/>
          <w:sz w:val="24"/>
          <w:szCs w:val="24"/>
        </w:rPr>
        <w:t>Nyxia – Differentiation</w:t>
      </w:r>
    </w:p>
    <w:p w14:paraId="1A0EBDB2" w14:textId="1C7B9DF8" w:rsidR="00E061FB" w:rsidRDefault="00E061FB" w:rsidP="00E061FB">
      <w:pPr>
        <w:pStyle w:val="NormalWeb"/>
      </w:pPr>
      <w:r>
        <w:t>At the boundary betwe</w:t>
      </w:r>
      <w:r w:rsidR="00CD3A1B">
        <w:t xml:space="preserve">en energy and matter lies Nyxia, </w:t>
      </w:r>
      <w:r>
        <w:t>a dynamic field of equilibrium where openness and structure coexist. When no relation occurs, energy remains diffuse, a continuous wave-like field of probability. When interaction takes place, the field reorganizes internally, c</w:t>
      </w:r>
      <w:r w:rsidR="00CD3A1B">
        <w:t xml:space="preserve">ondensing into localized quanta, </w:t>
      </w:r>
      <w:r>
        <w:t>discrete packets of structure.</w:t>
      </w:r>
    </w:p>
    <w:p w14:paraId="4290265D" w14:textId="2F90ED47" w:rsidR="00E061FB" w:rsidRDefault="00CD3A1B" w:rsidP="00E061FB">
      <w:pPr>
        <w:pStyle w:val="NormalWeb"/>
      </w:pPr>
      <w:r w:rsidRPr="00CD3A1B">
        <w:t>This transition marks the first distinction between freedom and constraint. Even before discrete forms appear, energy fields remain internally correlated across distance, showing that relation precedes separation and that coherence exists before locality. The emergence of such stable interactions within Nyxia generates the physical domain, extending equilibrium into measurable form.</w:t>
      </w:r>
    </w:p>
    <w:p w14:paraId="2F1C8950" w14:textId="522536C1" w:rsidR="00E061FB" w:rsidRDefault="00E061FB" w:rsidP="00E061FB"/>
    <w:p w14:paraId="74CC9F7F" w14:textId="77777777" w:rsidR="00E061FB" w:rsidRPr="00E55403" w:rsidRDefault="00E061FB" w:rsidP="00E061FB">
      <w:pPr>
        <w:pStyle w:val="Heading3"/>
        <w:rPr>
          <w:rStyle w:val="Strong"/>
          <w:sz w:val="24"/>
          <w:szCs w:val="24"/>
        </w:rPr>
      </w:pPr>
      <w:r w:rsidRPr="00E55403">
        <w:rPr>
          <w:rStyle w:val="Strong"/>
          <w:b/>
          <w:bCs/>
          <w:sz w:val="24"/>
          <w:szCs w:val="24"/>
        </w:rPr>
        <w:t xml:space="preserve">Table 1 – Two Faces of Existence </w:t>
      </w:r>
      <w:proofErr w:type="gramStart"/>
      <w:r w:rsidRPr="00E55403">
        <w:rPr>
          <w:rStyle w:val="Strong"/>
          <w:b/>
          <w:bCs/>
          <w:sz w:val="24"/>
          <w:szCs w:val="24"/>
        </w:rPr>
        <w:t>Across</w:t>
      </w:r>
      <w:proofErr w:type="gramEnd"/>
      <w:r w:rsidRPr="00E55403">
        <w:rPr>
          <w:rStyle w:val="Strong"/>
          <w:b/>
          <w:bCs/>
          <w:sz w:val="24"/>
          <w:szCs w:val="24"/>
        </w:rPr>
        <w:t xml:space="preserve"> the Layers</w:t>
      </w:r>
    </w:p>
    <w:tbl>
      <w:tblPr>
        <w:tblStyle w:val="TableGrid"/>
        <w:tblW w:w="9715" w:type="dxa"/>
        <w:tblLook w:val="04A0" w:firstRow="1" w:lastRow="0" w:firstColumn="1" w:lastColumn="0" w:noHBand="0" w:noVBand="1"/>
      </w:tblPr>
      <w:tblGrid>
        <w:gridCol w:w="1141"/>
        <w:gridCol w:w="2544"/>
        <w:gridCol w:w="3060"/>
        <w:gridCol w:w="2970"/>
      </w:tblGrid>
      <w:tr w:rsidR="00E061FB" w14:paraId="790D19C6" w14:textId="77777777" w:rsidTr="00631527">
        <w:tc>
          <w:tcPr>
            <w:tcW w:w="0" w:type="auto"/>
            <w:hideMark/>
          </w:tcPr>
          <w:p w14:paraId="690FB861" w14:textId="77777777" w:rsidR="00E061FB" w:rsidRDefault="00E061FB">
            <w:pPr>
              <w:jc w:val="center"/>
              <w:rPr>
                <w:b/>
                <w:bCs/>
              </w:rPr>
            </w:pPr>
            <w:r>
              <w:rPr>
                <w:b/>
                <w:bCs/>
              </w:rPr>
              <w:t>Layer</w:t>
            </w:r>
          </w:p>
        </w:tc>
        <w:tc>
          <w:tcPr>
            <w:tcW w:w="2544" w:type="dxa"/>
            <w:hideMark/>
          </w:tcPr>
          <w:p w14:paraId="1B215B26" w14:textId="77777777" w:rsidR="00E061FB" w:rsidRDefault="00E061FB">
            <w:pPr>
              <w:jc w:val="center"/>
              <w:rPr>
                <w:b/>
                <w:bCs/>
              </w:rPr>
            </w:pPr>
            <w:r>
              <w:rPr>
                <w:b/>
                <w:bCs/>
              </w:rPr>
              <w:t>When Unconnected / Unobserved</w:t>
            </w:r>
          </w:p>
        </w:tc>
        <w:tc>
          <w:tcPr>
            <w:tcW w:w="3060" w:type="dxa"/>
            <w:hideMark/>
          </w:tcPr>
          <w:p w14:paraId="69B28895" w14:textId="77777777" w:rsidR="00E061FB" w:rsidRDefault="00E061FB">
            <w:pPr>
              <w:jc w:val="center"/>
              <w:rPr>
                <w:b/>
                <w:bCs/>
              </w:rPr>
            </w:pPr>
            <w:r>
              <w:rPr>
                <w:b/>
                <w:bCs/>
              </w:rPr>
              <w:t>When Responsive / Observed</w:t>
            </w:r>
          </w:p>
        </w:tc>
        <w:tc>
          <w:tcPr>
            <w:tcW w:w="2970" w:type="dxa"/>
            <w:hideMark/>
          </w:tcPr>
          <w:p w14:paraId="012EBCC9" w14:textId="77777777" w:rsidR="00E061FB" w:rsidRDefault="00E061FB">
            <w:pPr>
              <w:jc w:val="center"/>
              <w:rPr>
                <w:b/>
                <w:bCs/>
              </w:rPr>
            </w:pPr>
            <w:r>
              <w:rPr>
                <w:b/>
                <w:bCs/>
              </w:rPr>
              <w:t>Resulting Advance</w:t>
            </w:r>
          </w:p>
        </w:tc>
      </w:tr>
      <w:tr w:rsidR="00E061FB" w14:paraId="38428CE7" w14:textId="77777777" w:rsidTr="00631527">
        <w:tc>
          <w:tcPr>
            <w:tcW w:w="0" w:type="auto"/>
            <w:hideMark/>
          </w:tcPr>
          <w:p w14:paraId="06A2A7F6" w14:textId="77777777" w:rsidR="00E061FB" w:rsidRDefault="00E061FB">
            <w:r>
              <w:rPr>
                <w:rStyle w:val="Strong"/>
              </w:rPr>
              <w:t>Society</w:t>
            </w:r>
          </w:p>
        </w:tc>
        <w:tc>
          <w:tcPr>
            <w:tcW w:w="2544" w:type="dxa"/>
            <w:hideMark/>
          </w:tcPr>
          <w:p w14:paraId="29123E18" w14:textId="77777777" w:rsidR="00E061FB" w:rsidRDefault="00E061FB">
            <w:r>
              <w:t>Independent behavior, spontaneous variability</w:t>
            </w:r>
          </w:p>
        </w:tc>
        <w:tc>
          <w:tcPr>
            <w:tcW w:w="3060" w:type="dxa"/>
            <w:hideMark/>
          </w:tcPr>
          <w:p w14:paraId="3BE4DB43" w14:textId="77777777" w:rsidR="00E061FB" w:rsidRDefault="00E061FB">
            <w:r>
              <w:t>Alignment under shared awareness, cooperative order</w:t>
            </w:r>
          </w:p>
        </w:tc>
        <w:tc>
          <w:tcPr>
            <w:tcW w:w="2970" w:type="dxa"/>
            <w:hideMark/>
          </w:tcPr>
          <w:p w14:paraId="55BC6A30" w14:textId="77777777" w:rsidR="00E061FB" w:rsidRDefault="00E061FB">
            <w:r>
              <w:t>Emergence of moral and social coherence</w:t>
            </w:r>
          </w:p>
        </w:tc>
      </w:tr>
      <w:tr w:rsidR="00E061FB" w14:paraId="75FB9533" w14:textId="77777777" w:rsidTr="00631527">
        <w:tc>
          <w:tcPr>
            <w:tcW w:w="0" w:type="auto"/>
            <w:hideMark/>
          </w:tcPr>
          <w:p w14:paraId="6C244F1C" w14:textId="77777777" w:rsidR="00E061FB" w:rsidRDefault="00E061FB">
            <w:r>
              <w:rPr>
                <w:rStyle w:val="Strong"/>
              </w:rPr>
              <w:t>Biology</w:t>
            </w:r>
          </w:p>
        </w:tc>
        <w:tc>
          <w:tcPr>
            <w:tcW w:w="2544" w:type="dxa"/>
            <w:hideMark/>
          </w:tcPr>
          <w:p w14:paraId="47FBD32B" w14:textId="77777777" w:rsidR="00E061FB" w:rsidRDefault="00E061FB">
            <w:r>
              <w:t>Isolated activity, irregular motion</w:t>
            </w:r>
          </w:p>
        </w:tc>
        <w:tc>
          <w:tcPr>
            <w:tcW w:w="3060" w:type="dxa"/>
            <w:hideMark/>
          </w:tcPr>
          <w:p w14:paraId="22E0E4FA" w14:textId="77777777" w:rsidR="00E061FB" w:rsidRDefault="00E061FB">
            <w:r>
              <w:t>Coordinated signaling, collective adaptation</w:t>
            </w:r>
          </w:p>
        </w:tc>
        <w:tc>
          <w:tcPr>
            <w:tcW w:w="2970" w:type="dxa"/>
            <w:hideMark/>
          </w:tcPr>
          <w:p w14:paraId="28BD01D2" w14:textId="77777777" w:rsidR="00E061FB" w:rsidRDefault="00E061FB">
            <w:r>
              <w:t>Organized life and interdependent behavior</w:t>
            </w:r>
          </w:p>
        </w:tc>
      </w:tr>
      <w:tr w:rsidR="00E061FB" w14:paraId="7B30E4EC" w14:textId="77777777" w:rsidTr="00631527">
        <w:tc>
          <w:tcPr>
            <w:tcW w:w="0" w:type="auto"/>
            <w:hideMark/>
          </w:tcPr>
          <w:p w14:paraId="4F97C368" w14:textId="77777777" w:rsidR="00E061FB" w:rsidRDefault="00E061FB">
            <w:r>
              <w:rPr>
                <w:rStyle w:val="Strong"/>
              </w:rPr>
              <w:t>Chemistry</w:t>
            </w:r>
          </w:p>
        </w:tc>
        <w:tc>
          <w:tcPr>
            <w:tcW w:w="2544" w:type="dxa"/>
            <w:hideMark/>
          </w:tcPr>
          <w:p w14:paraId="0C304C9E" w14:textId="77777777" w:rsidR="00E061FB" w:rsidRDefault="00E061FB">
            <w:r>
              <w:t>Free atoms or gases, random movement</w:t>
            </w:r>
          </w:p>
        </w:tc>
        <w:tc>
          <w:tcPr>
            <w:tcW w:w="3060" w:type="dxa"/>
            <w:hideMark/>
          </w:tcPr>
          <w:p w14:paraId="33F80917" w14:textId="77777777" w:rsidR="00E061FB" w:rsidRDefault="00E061FB">
            <w:r>
              <w:t>Bonded molecules, stable shared structure</w:t>
            </w:r>
          </w:p>
        </w:tc>
        <w:tc>
          <w:tcPr>
            <w:tcW w:w="2970" w:type="dxa"/>
            <w:hideMark/>
          </w:tcPr>
          <w:p w14:paraId="4D8179F7" w14:textId="77777777" w:rsidR="00E061FB" w:rsidRDefault="00E061FB">
            <w:r>
              <w:t>Matter capable of persistence and transformation</w:t>
            </w:r>
          </w:p>
        </w:tc>
      </w:tr>
      <w:tr w:rsidR="00E061FB" w14:paraId="42987686" w14:textId="77777777" w:rsidTr="00631527">
        <w:tc>
          <w:tcPr>
            <w:tcW w:w="0" w:type="auto"/>
            <w:hideMark/>
          </w:tcPr>
          <w:p w14:paraId="1DCB3D07" w14:textId="77777777" w:rsidR="00E061FB" w:rsidRDefault="00E061FB">
            <w:r>
              <w:rPr>
                <w:rStyle w:val="Strong"/>
              </w:rPr>
              <w:lastRenderedPageBreak/>
              <w:t>Physics</w:t>
            </w:r>
          </w:p>
        </w:tc>
        <w:tc>
          <w:tcPr>
            <w:tcW w:w="2544" w:type="dxa"/>
            <w:hideMark/>
          </w:tcPr>
          <w:p w14:paraId="18F102CC" w14:textId="77777777" w:rsidR="00E061FB" w:rsidRDefault="00E061FB">
            <w:r>
              <w:t>Unrelated particles, unpredictable interaction</w:t>
            </w:r>
          </w:p>
        </w:tc>
        <w:tc>
          <w:tcPr>
            <w:tcW w:w="3060" w:type="dxa"/>
            <w:hideMark/>
          </w:tcPr>
          <w:p w14:paraId="710509FF" w14:textId="77777777" w:rsidR="00E061FB" w:rsidRDefault="00E061FB">
            <w:r>
              <w:t>Stable relations governed by consistent laws</w:t>
            </w:r>
          </w:p>
        </w:tc>
        <w:tc>
          <w:tcPr>
            <w:tcW w:w="2970" w:type="dxa"/>
            <w:hideMark/>
          </w:tcPr>
          <w:p w14:paraId="695D7D2F" w14:textId="77777777" w:rsidR="00E061FB" w:rsidRDefault="00E061FB">
            <w:r>
              <w:t>Predictable, ordered physical systems</w:t>
            </w:r>
          </w:p>
        </w:tc>
      </w:tr>
      <w:tr w:rsidR="00E061FB" w14:paraId="7367FFD1" w14:textId="77777777" w:rsidTr="00631527">
        <w:tc>
          <w:tcPr>
            <w:tcW w:w="0" w:type="auto"/>
            <w:hideMark/>
          </w:tcPr>
          <w:p w14:paraId="6E07D595" w14:textId="77777777" w:rsidR="00E061FB" w:rsidRDefault="00E061FB">
            <w:r>
              <w:rPr>
                <w:rStyle w:val="Strong"/>
              </w:rPr>
              <w:t>Nyxia</w:t>
            </w:r>
          </w:p>
        </w:tc>
        <w:tc>
          <w:tcPr>
            <w:tcW w:w="2544" w:type="dxa"/>
            <w:hideMark/>
          </w:tcPr>
          <w:p w14:paraId="3D99AC57" w14:textId="77777777" w:rsidR="00E061FB" w:rsidRDefault="00E061FB">
            <w:r>
              <w:t>Diffuse, wave-like energy, full openness, low order</w:t>
            </w:r>
          </w:p>
        </w:tc>
        <w:tc>
          <w:tcPr>
            <w:tcW w:w="3060" w:type="dxa"/>
            <w:hideMark/>
          </w:tcPr>
          <w:p w14:paraId="4B755F25" w14:textId="77777777" w:rsidR="00E061FB" w:rsidRDefault="00E061FB">
            <w:r>
              <w:t>Localized quanta emerging from wave potential, first structural coherence</w:t>
            </w:r>
          </w:p>
        </w:tc>
        <w:tc>
          <w:tcPr>
            <w:tcW w:w="2970" w:type="dxa"/>
            <w:hideMark/>
          </w:tcPr>
          <w:p w14:paraId="70CFEA9A" w14:textId="77777777" w:rsidR="00E061FB" w:rsidRDefault="00E061FB">
            <w:r>
              <w:t>Birth of matter and the physical layer</w:t>
            </w:r>
          </w:p>
        </w:tc>
      </w:tr>
    </w:tbl>
    <w:p w14:paraId="77CDE816" w14:textId="78B27063" w:rsidR="00E061FB" w:rsidRDefault="00E061FB" w:rsidP="00E061FB"/>
    <w:p w14:paraId="314D9B3D" w14:textId="670A1ABD" w:rsidR="00E061FB" w:rsidRPr="004F6C65" w:rsidRDefault="00E061FB" w:rsidP="00E061FB">
      <w:pPr>
        <w:pStyle w:val="Heading3"/>
        <w:rPr>
          <w:sz w:val="24"/>
          <w:szCs w:val="24"/>
        </w:rPr>
      </w:pPr>
      <w:r w:rsidRPr="004F6C65">
        <w:rPr>
          <w:rStyle w:val="Strong"/>
          <w:b/>
          <w:bCs/>
          <w:sz w:val="24"/>
          <w:szCs w:val="24"/>
        </w:rPr>
        <w:t>Internal Change and Structural Transition</w:t>
      </w:r>
    </w:p>
    <w:p w14:paraId="094947C2" w14:textId="77777777" w:rsidR="00E061FB" w:rsidRDefault="00E061FB" w:rsidP="00E061FB">
      <w:pPr>
        <w:pStyle w:val="NormalWeb"/>
      </w:pPr>
      <w:r>
        <w:t>Across all layers of existence, the transition from isolation and low order to unity and higher order of complexity follows the same structural principle. The process begins when separate entities register the presence of one another. This external sensing triggers an internal reorganization of equilibrium, through which each entity moves from openness and irregularity toward greater coherence and stability. The moment awareness arises, order increases. Externally, this manifests as bonding, alignment, or collective behavior. While the signal between entities travels through the external environment, the transformation itself is not imposed from outside but arises from an internal restructuring within each entity’s system.</w:t>
      </w:r>
    </w:p>
    <w:p w14:paraId="5B5293B9" w14:textId="708E83D7" w:rsidR="00E061FB" w:rsidRDefault="00E061FB" w:rsidP="00E061FB"/>
    <w:p w14:paraId="09FA0D88" w14:textId="57EA59F2" w:rsidR="00E061FB" w:rsidRPr="00805A58" w:rsidRDefault="00E061FB" w:rsidP="00805A58">
      <w:pPr>
        <w:pStyle w:val="Heading1"/>
        <w:rPr>
          <w:rStyle w:val="Strong"/>
          <w:rFonts w:asciiTheme="majorBidi" w:eastAsiaTheme="minorHAnsi" w:hAnsiTheme="majorBidi"/>
          <w:color w:val="auto"/>
          <w:sz w:val="36"/>
          <w:szCs w:val="36"/>
        </w:rPr>
      </w:pPr>
      <w:r w:rsidRPr="00805A58">
        <w:rPr>
          <w:rStyle w:val="Strong"/>
          <w:rFonts w:asciiTheme="majorBidi" w:eastAsiaTheme="minorHAnsi" w:hAnsiTheme="majorBidi"/>
          <w:color w:val="auto"/>
          <w:sz w:val="36"/>
          <w:szCs w:val="36"/>
        </w:rPr>
        <w:t>Energy, Structure, and Direction: The Forces of Emergence</w:t>
      </w:r>
    </w:p>
    <w:p w14:paraId="58E5CE68" w14:textId="77777777" w:rsidR="00E061FB" w:rsidRDefault="00E061FB" w:rsidP="00E061FB">
      <w:pPr>
        <w:pStyle w:val="NormalWeb"/>
      </w:pPr>
      <w:r>
        <w:t>Every phenomenon we observe, from light to life, reveals the same underlying process: energy becomes organized through the balance between Structure and Direction. These two complementary principles act upon energy to determine when potential transforms into stable form.</w:t>
      </w:r>
    </w:p>
    <w:p w14:paraId="032C47DF" w14:textId="77777777" w:rsidR="00E061FB" w:rsidRDefault="00E061FB" w:rsidP="00E061FB">
      <w:pPr>
        <w:pStyle w:val="NormalWeb"/>
      </w:pPr>
      <w:r>
        <w:rPr>
          <w:rStyle w:val="Strong"/>
        </w:rPr>
        <w:t>Energy</w:t>
      </w:r>
      <w:r>
        <w:t xml:space="preserve"> provides the medium of motion and possibility.</w:t>
      </w:r>
      <w:r>
        <w:br/>
      </w:r>
      <w:r>
        <w:rPr>
          <w:rStyle w:val="Strong"/>
        </w:rPr>
        <w:t>Structure</w:t>
      </w:r>
      <w:r>
        <w:t xml:space="preserve"> gives that motion boundary and coherence, allowing energy to persist and accumulate information.</w:t>
      </w:r>
      <w:r>
        <w:br/>
      </w:r>
      <w:r>
        <w:rPr>
          <w:rStyle w:val="Strong"/>
        </w:rPr>
        <w:t>Direction</w:t>
      </w:r>
      <w:r>
        <w:t xml:space="preserve"> drives energy toward change and novelty, ensuring transformation rather than stasis.</w:t>
      </w:r>
    </w:p>
    <w:p w14:paraId="54CDF28E" w14:textId="4B104F2F" w:rsidR="00E061FB" w:rsidRDefault="00E061FB" w:rsidP="00E061FB">
      <w:pPr>
        <w:pStyle w:val="NormalWeb"/>
      </w:pPr>
      <w:r>
        <w:t>When Structure dominates, systems become rigid and lose vitality. When Direction dominates, coherence dissolves. Complexity increases only whe</w:t>
      </w:r>
      <w:r w:rsidR="00FA6D16">
        <w:t xml:space="preserve">n the two remain in equilibrium, </w:t>
      </w:r>
      <w:r>
        <w:t>when energy sustains both freedom and constraint within the same field.</w:t>
      </w:r>
    </w:p>
    <w:p w14:paraId="7BDF026F" w14:textId="77777777" w:rsidR="00E061FB" w:rsidRDefault="00E061FB" w:rsidP="00E061FB">
      <w:pPr>
        <w:pStyle w:val="NormalWeb"/>
      </w:pPr>
      <w:r>
        <w:t>This equilibrium first emerged within Nyxia, the transitional domain between pure energy and matter. In Nyxia, energy propagates as wave-like openness while simultaneously localizing into discrete quanta. The same logic continues through every subsequent layer, each expressing the balance between Structure and Direction in a different medium of energy.</w:t>
      </w:r>
    </w:p>
    <w:p w14:paraId="356D4CCB" w14:textId="2664D54E" w:rsidR="00E061FB" w:rsidRDefault="00E061FB" w:rsidP="00E061FB"/>
    <w:p w14:paraId="3D27D3F3" w14:textId="77777777" w:rsidR="00E061FB" w:rsidRPr="00E55403" w:rsidRDefault="00E061FB" w:rsidP="00E061FB">
      <w:pPr>
        <w:pStyle w:val="Heading3"/>
        <w:rPr>
          <w:sz w:val="24"/>
          <w:szCs w:val="24"/>
        </w:rPr>
      </w:pPr>
      <w:r w:rsidRPr="00E55403">
        <w:rPr>
          <w:rStyle w:val="Strong"/>
          <w:b/>
          <w:bCs/>
          <w:sz w:val="24"/>
          <w:szCs w:val="24"/>
        </w:rPr>
        <w:t xml:space="preserve">Table 2 – Expression of Energy, Structure, and Direction </w:t>
      </w:r>
      <w:proofErr w:type="gramStart"/>
      <w:r w:rsidRPr="00E55403">
        <w:rPr>
          <w:rStyle w:val="Strong"/>
          <w:b/>
          <w:bCs/>
          <w:sz w:val="24"/>
          <w:szCs w:val="24"/>
        </w:rPr>
        <w:t>Across</w:t>
      </w:r>
      <w:proofErr w:type="gramEnd"/>
      <w:r w:rsidRPr="00E55403">
        <w:rPr>
          <w:rStyle w:val="Strong"/>
          <w:b/>
          <w:bCs/>
          <w:sz w:val="24"/>
          <w:szCs w:val="24"/>
        </w:rPr>
        <w:t xml:space="preserve"> the Layers</w:t>
      </w:r>
    </w:p>
    <w:tbl>
      <w:tblPr>
        <w:tblStyle w:val="TableGrid"/>
        <w:tblW w:w="0" w:type="auto"/>
        <w:tblLook w:val="04A0" w:firstRow="1" w:lastRow="0" w:firstColumn="1" w:lastColumn="0" w:noHBand="0" w:noVBand="1"/>
      </w:tblPr>
      <w:tblGrid>
        <w:gridCol w:w="1141"/>
        <w:gridCol w:w="2364"/>
        <w:gridCol w:w="2250"/>
        <w:gridCol w:w="3060"/>
      </w:tblGrid>
      <w:tr w:rsidR="00E061FB" w14:paraId="363263E7" w14:textId="77777777" w:rsidTr="00FA6D16">
        <w:tc>
          <w:tcPr>
            <w:tcW w:w="0" w:type="auto"/>
            <w:hideMark/>
          </w:tcPr>
          <w:p w14:paraId="3BFAE0B4" w14:textId="77777777" w:rsidR="00E061FB" w:rsidRDefault="00E061FB">
            <w:pPr>
              <w:jc w:val="center"/>
              <w:rPr>
                <w:b/>
                <w:bCs/>
              </w:rPr>
            </w:pPr>
            <w:r>
              <w:rPr>
                <w:b/>
                <w:bCs/>
              </w:rPr>
              <w:t>Layer</w:t>
            </w:r>
          </w:p>
        </w:tc>
        <w:tc>
          <w:tcPr>
            <w:tcW w:w="2364" w:type="dxa"/>
            <w:hideMark/>
          </w:tcPr>
          <w:p w14:paraId="22F0D63C" w14:textId="77777777" w:rsidR="00FA6D16" w:rsidRDefault="00FA6D16">
            <w:pPr>
              <w:jc w:val="center"/>
              <w:rPr>
                <w:b/>
                <w:bCs/>
              </w:rPr>
            </w:pPr>
            <w:r>
              <w:rPr>
                <w:b/>
                <w:bCs/>
              </w:rPr>
              <w:t>Structure</w:t>
            </w:r>
          </w:p>
          <w:p w14:paraId="228B218C" w14:textId="0C579005" w:rsidR="00E061FB" w:rsidRDefault="00E061FB">
            <w:pPr>
              <w:jc w:val="center"/>
              <w:rPr>
                <w:b/>
                <w:bCs/>
              </w:rPr>
            </w:pPr>
            <w:r>
              <w:rPr>
                <w:b/>
                <w:bCs/>
              </w:rPr>
              <w:t>(Stability)</w:t>
            </w:r>
          </w:p>
        </w:tc>
        <w:tc>
          <w:tcPr>
            <w:tcW w:w="2250" w:type="dxa"/>
            <w:hideMark/>
          </w:tcPr>
          <w:p w14:paraId="4E92CEA0" w14:textId="77777777" w:rsidR="00E061FB" w:rsidRDefault="00E061FB">
            <w:pPr>
              <w:jc w:val="center"/>
              <w:rPr>
                <w:b/>
                <w:bCs/>
              </w:rPr>
            </w:pPr>
            <w:r>
              <w:rPr>
                <w:b/>
                <w:bCs/>
              </w:rPr>
              <w:t>Direction (Transformation)</w:t>
            </w:r>
          </w:p>
        </w:tc>
        <w:tc>
          <w:tcPr>
            <w:tcW w:w="3060" w:type="dxa"/>
            <w:hideMark/>
          </w:tcPr>
          <w:p w14:paraId="710DB700" w14:textId="77777777" w:rsidR="00E061FB" w:rsidRDefault="00E061FB">
            <w:pPr>
              <w:jc w:val="center"/>
              <w:rPr>
                <w:b/>
                <w:bCs/>
              </w:rPr>
            </w:pPr>
            <w:r>
              <w:rPr>
                <w:b/>
                <w:bCs/>
              </w:rPr>
              <w:t>Resulting Equilibrium / Outcome</w:t>
            </w:r>
          </w:p>
        </w:tc>
      </w:tr>
      <w:tr w:rsidR="00E061FB" w14:paraId="19AEEC3F" w14:textId="77777777" w:rsidTr="00FA6D16">
        <w:tc>
          <w:tcPr>
            <w:tcW w:w="0" w:type="auto"/>
            <w:hideMark/>
          </w:tcPr>
          <w:p w14:paraId="462F53C8" w14:textId="77777777" w:rsidR="00E061FB" w:rsidRDefault="00E061FB">
            <w:r>
              <w:rPr>
                <w:rStyle w:val="Strong"/>
              </w:rPr>
              <w:lastRenderedPageBreak/>
              <w:t>Nyxia</w:t>
            </w:r>
          </w:p>
        </w:tc>
        <w:tc>
          <w:tcPr>
            <w:tcW w:w="2364" w:type="dxa"/>
            <w:hideMark/>
          </w:tcPr>
          <w:p w14:paraId="20AE08B5" w14:textId="77777777" w:rsidR="00E061FB" w:rsidRDefault="00E061FB">
            <w:r>
              <w:t>Condensation of energy into quanta</w:t>
            </w:r>
          </w:p>
        </w:tc>
        <w:tc>
          <w:tcPr>
            <w:tcW w:w="2250" w:type="dxa"/>
            <w:hideMark/>
          </w:tcPr>
          <w:p w14:paraId="4F90D48E" w14:textId="77777777" w:rsidR="00E061FB" w:rsidRDefault="00E061FB">
            <w:r>
              <w:t>Propagation of energy as wave-like openness</w:t>
            </w:r>
          </w:p>
        </w:tc>
        <w:tc>
          <w:tcPr>
            <w:tcW w:w="3060" w:type="dxa"/>
            <w:hideMark/>
          </w:tcPr>
          <w:p w14:paraId="02372C66" w14:textId="77777777" w:rsidR="00E061FB" w:rsidRDefault="00E061FB">
            <w:r>
              <w:t>Dual nature of wave and particle; first measurable order</w:t>
            </w:r>
          </w:p>
        </w:tc>
      </w:tr>
      <w:tr w:rsidR="00E061FB" w14:paraId="2A4D3C81" w14:textId="77777777" w:rsidTr="00FA6D16">
        <w:tc>
          <w:tcPr>
            <w:tcW w:w="0" w:type="auto"/>
            <w:hideMark/>
          </w:tcPr>
          <w:p w14:paraId="66A9E04A" w14:textId="77777777" w:rsidR="00E061FB" w:rsidRDefault="00E061FB">
            <w:r>
              <w:rPr>
                <w:rStyle w:val="Strong"/>
              </w:rPr>
              <w:t>Physics</w:t>
            </w:r>
          </w:p>
        </w:tc>
        <w:tc>
          <w:tcPr>
            <w:tcW w:w="2364" w:type="dxa"/>
            <w:hideMark/>
          </w:tcPr>
          <w:p w14:paraId="1E0E5897" w14:textId="77777777" w:rsidR="00E061FB" w:rsidRDefault="00E061FB">
            <w:r>
              <w:t>Stable interaction and conservation of motion</w:t>
            </w:r>
          </w:p>
        </w:tc>
        <w:tc>
          <w:tcPr>
            <w:tcW w:w="2250" w:type="dxa"/>
            <w:hideMark/>
          </w:tcPr>
          <w:p w14:paraId="27696D4D" w14:textId="77777777" w:rsidR="00E061FB" w:rsidRDefault="00E061FB">
            <w:r>
              <w:t>Expansion and field exchange</w:t>
            </w:r>
          </w:p>
        </w:tc>
        <w:tc>
          <w:tcPr>
            <w:tcW w:w="3060" w:type="dxa"/>
            <w:hideMark/>
          </w:tcPr>
          <w:p w14:paraId="1292F1A7" w14:textId="77777777" w:rsidR="00E061FB" w:rsidRDefault="00E061FB">
            <w:r>
              <w:t>Predictable physical systems governed by law</w:t>
            </w:r>
          </w:p>
        </w:tc>
      </w:tr>
      <w:tr w:rsidR="00E061FB" w14:paraId="4CD94B6F" w14:textId="77777777" w:rsidTr="00FA6D16">
        <w:tc>
          <w:tcPr>
            <w:tcW w:w="0" w:type="auto"/>
            <w:hideMark/>
          </w:tcPr>
          <w:p w14:paraId="7016FA7A" w14:textId="77777777" w:rsidR="00E061FB" w:rsidRDefault="00E061FB">
            <w:r>
              <w:rPr>
                <w:rStyle w:val="Strong"/>
              </w:rPr>
              <w:t>Chemistry</w:t>
            </w:r>
          </w:p>
        </w:tc>
        <w:tc>
          <w:tcPr>
            <w:tcW w:w="2364" w:type="dxa"/>
            <w:hideMark/>
          </w:tcPr>
          <w:p w14:paraId="3C93FD73" w14:textId="77777777" w:rsidR="00E061FB" w:rsidRDefault="00E061FB">
            <w:r>
              <w:t>Molecular bonding and energy storage</w:t>
            </w:r>
          </w:p>
        </w:tc>
        <w:tc>
          <w:tcPr>
            <w:tcW w:w="2250" w:type="dxa"/>
            <w:hideMark/>
          </w:tcPr>
          <w:p w14:paraId="146F0A9C" w14:textId="77777777" w:rsidR="00E061FB" w:rsidRDefault="00E061FB">
            <w:r>
              <w:t>Reactivity producing new compounds</w:t>
            </w:r>
          </w:p>
        </w:tc>
        <w:tc>
          <w:tcPr>
            <w:tcW w:w="3060" w:type="dxa"/>
            <w:hideMark/>
          </w:tcPr>
          <w:p w14:paraId="02F6B062" w14:textId="77777777" w:rsidR="00E061FB" w:rsidRDefault="00E061FB">
            <w:r>
              <w:t>Matter capable of persistence and transformation</w:t>
            </w:r>
          </w:p>
        </w:tc>
      </w:tr>
      <w:tr w:rsidR="00E061FB" w14:paraId="42EE1450" w14:textId="77777777" w:rsidTr="00FA6D16">
        <w:tc>
          <w:tcPr>
            <w:tcW w:w="0" w:type="auto"/>
            <w:hideMark/>
          </w:tcPr>
          <w:p w14:paraId="472FC522" w14:textId="77777777" w:rsidR="00E061FB" w:rsidRDefault="00E061FB">
            <w:r>
              <w:rPr>
                <w:rStyle w:val="Strong"/>
              </w:rPr>
              <w:t>Biology</w:t>
            </w:r>
          </w:p>
        </w:tc>
        <w:tc>
          <w:tcPr>
            <w:tcW w:w="2364" w:type="dxa"/>
            <w:hideMark/>
          </w:tcPr>
          <w:p w14:paraId="0EAA71BC" w14:textId="77777777" w:rsidR="00E061FB" w:rsidRDefault="00E061FB">
            <w:r>
              <w:t>Genetic and cellular organization</w:t>
            </w:r>
          </w:p>
        </w:tc>
        <w:tc>
          <w:tcPr>
            <w:tcW w:w="2250" w:type="dxa"/>
            <w:hideMark/>
          </w:tcPr>
          <w:p w14:paraId="3BD9FE9B" w14:textId="77777777" w:rsidR="00E061FB" w:rsidRDefault="00E061FB">
            <w:r>
              <w:t>Adaptation, evolution, and learning</w:t>
            </w:r>
          </w:p>
        </w:tc>
        <w:tc>
          <w:tcPr>
            <w:tcW w:w="3060" w:type="dxa"/>
            <w:hideMark/>
          </w:tcPr>
          <w:p w14:paraId="35095AD3" w14:textId="77777777" w:rsidR="00E061FB" w:rsidRDefault="00E061FB">
            <w:r>
              <w:t>Living systems capable of self-regulation</w:t>
            </w:r>
          </w:p>
        </w:tc>
      </w:tr>
      <w:tr w:rsidR="00E061FB" w14:paraId="64747758" w14:textId="77777777" w:rsidTr="00FA6D16">
        <w:tc>
          <w:tcPr>
            <w:tcW w:w="0" w:type="auto"/>
            <w:hideMark/>
          </w:tcPr>
          <w:p w14:paraId="428E1BBA" w14:textId="77777777" w:rsidR="00E061FB" w:rsidRDefault="00E061FB">
            <w:r>
              <w:rPr>
                <w:rStyle w:val="Strong"/>
              </w:rPr>
              <w:t>Society</w:t>
            </w:r>
          </w:p>
        </w:tc>
        <w:tc>
          <w:tcPr>
            <w:tcW w:w="2364" w:type="dxa"/>
            <w:hideMark/>
          </w:tcPr>
          <w:p w14:paraId="60CA802A" w14:textId="77777777" w:rsidR="00E061FB" w:rsidRDefault="00E061FB">
            <w:r>
              <w:t>Institutions, norms, and collective memory</w:t>
            </w:r>
          </w:p>
        </w:tc>
        <w:tc>
          <w:tcPr>
            <w:tcW w:w="2250" w:type="dxa"/>
            <w:hideMark/>
          </w:tcPr>
          <w:p w14:paraId="53A3C40B" w14:textId="77777777" w:rsidR="00E061FB" w:rsidRDefault="00E061FB">
            <w:r>
              <w:t>Creativity, innovation, and reform</w:t>
            </w:r>
          </w:p>
        </w:tc>
        <w:tc>
          <w:tcPr>
            <w:tcW w:w="3060" w:type="dxa"/>
            <w:hideMark/>
          </w:tcPr>
          <w:p w14:paraId="4CA4AC58" w14:textId="77777777" w:rsidR="00E061FB" w:rsidRDefault="00E061FB">
            <w:r>
              <w:t>Cultures balancing freedom and coherence</w:t>
            </w:r>
          </w:p>
        </w:tc>
      </w:tr>
    </w:tbl>
    <w:p w14:paraId="631360D4" w14:textId="0557D11B" w:rsidR="00E061FB" w:rsidRDefault="00E061FB" w:rsidP="00E061FB"/>
    <w:p w14:paraId="79769A80" w14:textId="77777777" w:rsidR="00E061FB" w:rsidRPr="004F6C65" w:rsidRDefault="00E061FB" w:rsidP="00E061FB">
      <w:pPr>
        <w:pStyle w:val="Heading3"/>
        <w:rPr>
          <w:sz w:val="24"/>
          <w:szCs w:val="24"/>
        </w:rPr>
      </w:pPr>
      <w:r w:rsidRPr="004F6C65">
        <w:rPr>
          <w:rStyle w:val="Strong"/>
          <w:b/>
          <w:bCs/>
          <w:sz w:val="24"/>
          <w:szCs w:val="24"/>
        </w:rPr>
        <w:t>Balance – The Source of Emergence</w:t>
      </w:r>
    </w:p>
    <w:p w14:paraId="0F69778E" w14:textId="350E5B0E" w:rsidR="00E061FB" w:rsidRDefault="00E061FB" w:rsidP="00FA6D16">
      <w:pPr>
        <w:pStyle w:val="NormalWeb"/>
      </w:pPr>
      <w:r>
        <w:t>Emergence arises wherever energy sustains equilibrium between Structure and Direction. In this balance, tension becomes productive rather than destructive, allowing systems to transform without collapse.</w:t>
      </w:r>
      <w:r w:rsidR="00FA6D16">
        <w:t xml:space="preserve"> </w:t>
      </w:r>
      <w:r>
        <w:t>Each layer inherits this same architecture. In Nyxia, it defines the duality of wave and particle. In Physics and Chemistry, it stabilizes interaction and bonding. In Biology, it maintains life’s adaptability within form. In Society, it allows cooperation and freedom to coexist.</w:t>
      </w:r>
    </w:p>
    <w:p w14:paraId="4418D58A" w14:textId="154DC8BE" w:rsidR="00E061FB" w:rsidRDefault="00E061FB" w:rsidP="004F6C65">
      <w:pPr>
        <w:pStyle w:val="NormalWeb"/>
      </w:pPr>
      <w:r>
        <w:t>The same mechanism that enables light to manifest as both wave and particle enables living systems to preserve individuality within cooperation. Complexity advances not by replacing one form with another but by refining their balance.</w:t>
      </w:r>
      <w:r w:rsidR="004F6C65">
        <w:t xml:space="preserve"> This equilibrium, </w:t>
      </w:r>
      <w:r>
        <w:t>the transformation of potential into structure without losing openness</w:t>
      </w:r>
      <w:r w:rsidR="004F6C65">
        <w:t xml:space="preserve">, </w:t>
      </w:r>
      <w:r>
        <w:t>is the foundation upon which all emergence rests.</w:t>
      </w:r>
    </w:p>
    <w:p w14:paraId="6DCF936B" w14:textId="77777777" w:rsidR="008D4871" w:rsidRDefault="008D4871" w:rsidP="00E061FB">
      <w:pPr>
        <w:pStyle w:val="NormalWeb"/>
      </w:pPr>
    </w:p>
    <w:p w14:paraId="020FC128" w14:textId="71402242" w:rsidR="00805A58" w:rsidRPr="00805A58" w:rsidRDefault="00805A58" w:rsidP="00805A58">
      <w:pPr>
        <w:pStyle w:val="Heading1"/>
        <w:rPr>
          <w:rStyle w:val="Strong"/>
          <w:rFonts w:asciiTheme="majorBidi" w:eastAsiaTheme="minorHAnsi" w:hAnsiTheme="majorBidi"/>
          <w:color w:val="auto"/>
          <w:sz w:val="36"/>
          <w:szCs w:val="36"/>
        </w:rPr>
      </w:pPr>
      <w:r w:rsidRPr="00805A58">
        <w:rPr>
          <w:rStyle w:val="Strong"/>
          <w:rFonts w:asciiTheme="majorBidi" w:eastAsiaTheme="minorHAnsi" w:hAnsiTheme="majorBidi"/>
          <w:color w:val="auto"/>
          <w:sz w:val="36"/>
          <w:szCs w:val="36"/>
        </w:rPr>
        <w:t xml:space="preserve">Seeing Through the Slits: The Boundary </w:t>
      </w:r>
      <w:proofErr w:type="gramStart"/>
      <w:r w:rsidRPr="00805A58">
        <w:rPr>
          <w:rStyle w:val="Strong"/>
          <w:rFonts w:asciiTheme="majorBidi" w:eastAsiaTheme="minorHAnsi" w:hAnsiTheme="majorBidi"/>
          <w:color w:val="auto"/>
          <w:sz w:val="36"/>
          <w:szCs w:val="36"/>
        </w:rPr>
        <w:t>Between</w:t>
      </w:r>
      <w:proofErr w:type="gramEnd"/>
      <w:r w:rsidRPr="00805A58">
        <w:rPr>
          <w:rStyle w:val="Strong"/>
          <w:rFonts w:asciiTheme="majorBidi" w:eastAsiaTheme="minorHAnsi" w:hAnsiTheme="majorBidi"/>
          <w:color w:val="auto"/>
          <w:sz w:val="36"/>
          <w:szCs w:val="36"/>
        </w:rPr>
        <w:t xml:space="preserve"> Nyxia and the Physical World</w:t>
      </w:r>
    </w:p>
    <w:p w14:paraId="3171DB39" w14:textId="77777777" w:rsidR="00805A58" w:rsidRDefault="00805A58" w:rsidP="00805A58">
      <w:pPr>
        <w:pStyle w:val="NormalWeb"/>
      </w:pPr>
      <w:r>
        <w:t xml:space="preserve">Having established how energy organizes through the balance between Structure and Direction, we now test this principle against one of modern science’s most persistent puzzles, </w:t>
      </w:r>
      <w:r w:rsidRPr="004F6C65">
        <w:rPr>
          <w:b/>
          <w:bCs/>
          <w:i/>
          <w:iCs/>
        </w:rPr>
        <w:t>the double-slit experiment</w:t>
      </w:r>
      <w:r>
        <w:t>. For more than a century, this simple setup has challenged interpretation not because its results are uncertain, but because their meaning exposes a gap in our structural understanding of reality. The experiment does not reveal confusion in nature; it reveals the process that governs transformation.</w:t>
      </w:r>
    </w:p>
    <w:p w14:paraId="77F3DC51" w14:textId="77777777" w:rsidR="00805A58" w:rsidRPr="004F6C65" w:rsidRDefault="00805A58" w:rsidP="004F6C65">
      <w:pPr>
        <w:pStyle w:val="Heading3"/>
        <w:rPr>
          <w:rStyle w:val="Strong"/>
          <w:b/>
          <w:bCs/>
          <w:sz w:val="24"/>
          <w:szCs w:val="24"/>
        </w:rPr>
      </w:pPr>
      <w:r w:rsidRPr="004F6C65">
        <w:rPr>
          <w:rStyle w:val="Strong"/>
          <w:b/>
          <w:bCs/>
          <w:sz w:val="24"/>
          <w:szCs w:val="24"/>
        </w:rPr>
        <w:t>The Experiment</w:t>
      </w:r>
    </w:p>
    <w:p w14:paraId="46D7407B" w14:textId="77777777" w:rsidR="001957E3" w:rsidRDefault="00805A58" w:rsidP="001957E3">
      <w:pPr>
        <w:pStyle w:val="NormalWeb"/>
      </w:pPr>
      <w:r>
        <w:t>A</w:t>
      </w:r>
      <w:r w:rsidR="00142C46">
        <w:t xml:space="preserve"> source directs light or matter, </w:t>
      </w:r>
      <w:r>
        <w:t>photons, electrons, or atoms</w:t>
      </w:r>
      <w:r w:rsidR="00142C46">
        <w:t xml:space="preserve">, </w:t>
      </w:r>
      <w:r>
        <w:t>toward a thin barrier containing two narrow slits. A screen beyond the barrier records the impacts. When both slits are open and no attempt is made to identify each particle’s path, the screen displays alternating bright and dark bands, the signature of interference, indicating wave-like propagation through both slits simultaneously</w:t>
      </w:r>
      <w:r w:rsidR="00073E3C">
        <w:t xml:space="preserve"> (A in the visual below)</w:t>
      </w:r>
      <w:r>
        <w:t>.</w:t>
      </w:r>
    </w:p>
    <w:p w14:paraId="615812A0" w14:textId="33DA87F4" w:rsidR="00805A58" w:rsidRDefault="00805A58" w:rsidP="001957E3">
      <w:pPr>
        <w:pStyle w:val="NormalWeb"/>
      </w:pPr>
      <w:r>
        <w:lastRenderedPageBreak/>
        <w:t>When a detector is placed beside the slits to determine which slit each particle passes through, the interference pattern disappears. The screen then shows two broad regions aligned with the slits, as if the particles behaved like localized projectiles. The only change is the act of measurement, yet the entire outcome transforms</w:t>
      </w:r>
      <w:r w:rsidR="00073E3C">
        <w:t xml:space="preserve"> (B in the visual below)</w:t>
      </w:r>
      <w:r>
        <w:t>.</w:t>
      </w:r>
      <w:r w:rsidR="001957E3">
        <w:t xml:space="preserve"> At the end of the column, you will find a link to a video explaining the double slit experiment. </w:t>
      </w:r>
    </w:p>
    <w:p w14:paraId="69A79930" w14:textId="77777777" w:rsidR="00073E3C" w:rsidRDefault="00073E3C" w:rsidP="00142C46">
      <w:pPr>
        <w:pStyle w:val="NormalWeb"/>
      </w:pPr>
    </w:p>
    <w:p w14:paraId="5DACC733" w14:textId="559A70DF" w:rsidR="00073E3C" w:rsidRDefault="00073E3C" w:rsidP="00073E3C">
      <w:pPr>
        <w:pStyle w:val="NormalWeb"/>
      </w:pPr>
      <w:r w:rsidRPr="00073E3C">
        <w:rPr>
          <w:noProof/>
        </w:rPr>
        <w:drawing>
          <wp:inline distT="0" distB="0" distL="0" distR="0" wp14:anchorId="20E905DD" wp14:editId="4512BB53">
            <wp:extent cx="4748034" cy="2137629"/>
            <wp:effectExtent l="0" t="0" r="0" b="0"/>
            <wp:docPr id="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pic:cNvPicPr>
                      <a:picLocks noChangeAspect="1"/>
                    </pic:cNvPicPr>
                  </pic:nvPicPr>
                  <pic:blipFill>
                    <a:blip r:embed="rId9"/>
                    <a:stretch>
                      <a:fillRect/>
                    </a:stretch>
                  </pic:blipFill>
                  <pic:spPr>
                    <a:xfrm>
                      <a:off x="0" y="0"/>
                      <a:ext cx="4770754" cy="2147858"/>
                    </a:xfrm>
                    <a:prstGeom prst="rect">
                      <a:avLst/>
                    </a:prstGeom>
                  </pic:spPr>
                </pic:pic>
              </a:graphicData>
            </a:graphic>
          </wp:inline>
        </w:drawing>
      </w:r>
    </w:p>
    <w:p w14:paraId="02512338" w14:textId="77777777" w:rsidR="007A0D55" w:rsidRDefault="007A0D55" w:rsidP="001B1070">
      <w:pPr>
        <w:pStyle w:val="Heading3"/>
        <w:rPr>
          <w:rStyle w:val="Strong"/>
          <w:b/>
          <w:bCs/>
          <w:sz w:val="24"/>
          <w:szCs w:val="24"/>
        </w:rPr>
      </w:pPr>
    </w:p>
    <w:p w14:paraId="0ACF6011" w14:textId="77777777" w:rsidR="00805A58" w:rsidRPr="001B1070" w:rsidRDefault="00805A58" w:rsidP="001B1070">
      <w:pPr>
        <w:pStyle w:val="Heading3"/>
        <w:rPr>
          <w:rStyle w:val="Strong"/>
          <w:b/>
          <w:bCs/>
          <w:sz w:val="24"/>
          <w:szCs w:val="24"/>
        </w:rPr>
      </w:pPr>
      <w:r w:rsidRPr="001B1070">
        <w:rPr>
          <w:rStyle w:val="Strong"/>
          <w:b/>
          <w:bCs/>
          <w:sz w:val="24"/>
          <w:szCs w:val="24"/>
        </w:rPr>
        <w:t>The Enigma</w:t>
      </w:r>
    </w:p>
    <w:p w14:paraId="50A51AC8" w14:textId="77777777" w:rsidR="00805A58" w:rsidRDefault="00805A58" w:rsidP="00805A58">
      <w:pPr>
        <w:pStyle w:val="NormalWeb"/>
      </w:pPr>
      <w:r>
        <w:t>Classical physics cannot explain this behavior. A particle should take one path or the other, never both. Quantum theory predicts the probabilities of each outcome but does not specify what physically changes when observation occurs. This is the measurement problem, the question of why detecting a particle appears to alter its behavior. The common description of a “collapse of the wave function” names the phenomenon but not its cause. Treating observation as either an external act or a property of consciousness leaves the mechanism undefined.</w:t>
      </w:r>
    </w:p>
    <w:p w14:paraId="31D2A4C3" w14:textId="77777777" w:rsidR="00E55403" w:rsidRDefault="00E55403" w:rsidP="00805A58">
      <w:pPr>
        <w:pStyle w:val="NormalWeb"/>
      </w:pPr>
    </w:p>
    <w:p w14:paraId="690143BE" w14:textId="77777777" w:rsidR="00805A58" w:rsidRPr="00E55403" w:rsidRDefault="00805A58" w:rsidP="001B1070">
      <w:pPr>
        <w:pStyle w:val="Heading3"/>
        <w:rPr>
          <w:rStyle w:val="Strong"/>
          <w:b/>
          <w:bCs/>
          <w:sz w:val="24"/>
          <w:szCs w:val="24"/>
        </w:rPr>
      </w:pPr>
      <w:r w:rsidRPr="00E55403">
        <w:rPr>
          <w:rStyle w:val="Strong"/>
          <w:b/>
          <w:bCs/>
          <w:sz w:val="24"/>
          <w:szCs w:val="24"/>
        </w:rPr>
        <w:t>Table 3 – From Paradox to Clarity</w:t>
      </w:r>
    </w:p>
    <w:tbl>
      <w:tblPr>
        <w:tblStyle w:val="TableGrid"/>
        <w:tblW w:w="0" w:type="auto"/>
        <w:tblLook w:val="04A0" w:firstRow="1" w:lastRow="0" w:firstColumn="1" w:lastColumn="0" w:noHBand="0" w:noVBand="1"/>
      </w:tblPr>
      <w:tblGrid>
        <w:gridCol w:w="2072"/>
        <w:gridCol w:w="2542"/>
        <w:gridCol w:w="4736"/>
      </w:tblGrid>
      <w:tr w:rsidR="00805A58" w14:paraId="5206C9A3" w14:textId="77777777" w:rsidTr="007309F2">
        <w:tc>
          <w:tcPr>
            <w:tcW w:w="0" w:type="auto"/>
            <w:hideMark/>
          </w:tcPr>
          <w:p w14:paraId="7090CF19" w14:textId="77777777" w:rsidR="00805A58" w:rsidRDefault="00805A58">
            <w:pPr>
              <w:jc w:val="center"/>
              <w:rPr>
                <w:b/>
                <w:bCs/>
              </w:rPr>
            </w:pPr>
            <w:r>
              <w:rPr>
                <w:b/>
                <w:bCs/>
              </w:rPr>
              <w:t>Question</w:t>
            </w:r>
          </w:p>
        </w:tc>
        <w:tc>
          <w:tcPr>
            <w:tcW w:w="0" w:type="auto"/>
            <w:hideMark/>
          </w:tcPr>
          <w:p w14:paraId="7E65F4AE" w14:textId="77777777" w:rsidR="00805A58" w:rsidRDefault="00805A58">
            <w:pPr>
              <w:jc w:val="center"/>
              <w:rPr>
                <w:b/>
                <w:bCs/>
              </w:rPr>
            </w:pPr>
            <w:r>
              <w:rPr>
                <w:b/>
                <w:bCs/>
              </w:rPr>
              <w:t>Conventional Physics</w:t>
            </w:r>
          </w:p>
        </w:tc>
        <w:tc>
          <w:tcPr>
            <w:tcW w:w="0" w:type="auto"/>
            <w:hideMark/>
          </w:tcPr>
          <w:p w14:paraId="2868A821" w14:textId="77777777" w:rsidR="00805A58" w:rsidRDefault="00805A58">
            <w:pPr>
              <w:jc w:val="center"/>
              <w:rPr>
                <w:b/>
                <w:bCs/>
              </w:rPr>
            </w:pPr>
            <w:r>
              <w:rPr>
                <w:b/>
                <w:bCs/>
              </w:rPr>
              <w:t>ULIC and Cascade Framework</w:t>
            </w:r>
          </w:p>
        </w:tc>
      </w:tr>
      <w:tr w:rsidR="00805A58" w14:paraId="162F2098" w14:textId="77777777" w:rsidTr="007309F2">
        <w:tc>
          <w:tcPr>
            <w:tcW w:w="0" w:type="auto"/>
            <w:hideMark/>
          </w:tcPr>
          <w:p w14:paraId="69724F46" w14:textId="77777777" w:rsidR="00805A58" w:rsidRDefault="00805A58">
            <w:r>
              <w:t>What is observation</w:t>
            </w:r>
          </w:p>
        </w:tc>
        <w:tc>
          <w:tcPr>
            <w:tcW w:w="0" w:type="auto"/>
            <w:hideMark/>
          </w:tcPr>
          <w:p w14:paraId="61582132" w14:textId="77777777" w:rsidR="00805A58" w:rsidRDefault="00805A58">
            <w:r>
              <w:t>An external act that collapses a wave</w:t>
            </w:r>
          </w:p>
        </w:tc>
        <w:tc>
          <w:tcPr>
            <w:tcW w:w="0" w:type="auto"/>
            <w:hideMark/>
          </w:tcPr>
          <w:p w14:paraId="0CFE632B" w14:textId="77777777" w:rsidR="00805A58" w:rsidRDefault="00805A58">
            <w:r>
              <w:t>A structural coupling that retains information and resolves internal equilibrium</w:t>
            </w:r>
          </w:p>
        </w:tc>
      </w:tr>
      <w:tr w:rsidR="00805A58" w14:paraId="266AC840" w14:textId="77777777" w:rsidTr="007309F2">
        <w:tc>
          <w:tcPr>
            <w:tcW w:w="0" w:type="auto"/>
            <w:hideMark/>
          </w:tcPr>
          <w:p w14:paraId="290234FF" w14:textId="77777777" w:rsidR="00805A58" w:rsidRDefault="00805A58">
            <w:r>
              <w:t>Why does the pattern change</w:t>
            </w:r>
          </w:p>
        </w:tc>
        <w:tc>
          <w:tcPr>
            <w:tcW w:w="0" w:type="auto"/>
            <w:hideMark/>
          </w:tcPr>
          <w:p w14:paraId="54B7E2F1" w14:textId="77777777" w:rsidR="00805A58" w:rsidRDefault="00805A58">
            <w:r>
              <w:t>Collapse is asserted but not explained</w:t>
            </w:r>
          </w:p>
        </w:tc>
        <w:tc>
          <w:tcPr>
            <w:tcW w:w="0" w:type="auto"/>
            <w:hideMark/>
          </w:tcPr>
          <w:p w14:paraId="2D8A1C41" w14:textId="77777777" w:rsidR="00805A58" w:rsidRDefault="00805A58">
            <w:r>
              <w:t>Within Nyxia the balance shifts as Direction yields to Structure and one configuration stabilizes</w:t>
            </w:r>
          </w:p>
        </w:tc>
      </w:tr>
      <w:tr w:rsidR="00805A58" w14:paraId="22D76405" w14:textId="77777777" w:rsidTr="007309F2">
        <w:tc>
          <w:tcPr>
            <w:tcW w:w="0" w:type="auto"/>
            <w:hideMark/>
          </w:tcPr>
          <w:p w14:paraId="69910289" w14:textId="77777777" w:rsidR="00805A58" w:rsidRDefault="00805A58">
            <w:r>
              <w:t>Where does it happen</w:t>
            </w:r>
          </w:p>
        </w:tc>
        <w:tc>
          <w:tcPr>
            <w:tcW w:w="0" w:type="auto"/>
            <w:hideMark/>
          </w:tcPr>
          <w:p w14:paraId="7B1B1FF3" w14:textId="77777777" w:rsidR="00805A58" w:rsidRDefault="00805A58">
            <w:r>
              <w:t>Unspecified act of measurement</w:t>
            </w:r>
          </w:p>
        </w:tc>
        <w:tc>
          <w:tcPr>
            <w:tcW w:w="0" w:type="auto"/>
            <w:hideMark/>
          </w:tcPr>
          <w:p w14:paraId="5AA5B9D7" w14:textId="77777777" w:rsidR="00805A58" w:rsidRDefault="00805A58">
            <w:r>
              <w:t xml:space="preserve">At the boundary between </w:t>
            </w:r>
            <w:proofErr w:type="spellStart"/>
            <w:r>
              <w:t>Nyxial</w:t>
            </w:r>
            <w:proofErr w:type="spellEnd"/>
            <w:r>
              <w:t xml:space="preserve"> openness and physical order</w:t>
            </w:r>
          </w:p>
        </w:tc>
      </w:tr>
      <w:tr w:rsidR="00805A58" w14:paraId="42A70370" w14:textId="77777777" w:rsidTr="007309F2">
        <w:tc>
          <w:tcPr>
            <w:tcW w:w="0" w:type="auto"/>
            <w:hideMark/>
          </w:tcPr>
          <w:p w14:paraId="3C24D168" w14:textId="77777777" w:rsidR="00805A58" w:rsidRDefault="00805A58">
            <w:r>
              <w:t>How do correlations fit</w:t>
            </w:r>
          </w:p>
        </w:tc>
        <w:tc>
          <w:tcPr>
            <w:tcW w:w="0" w:type="auto"/>
            <w:hideMark/>
          </w:tcPr>
          <w:p w14:paraId="6B826875" w14:textId="77777777" w:rsidR="00805A58" w:rsidRDefault="00805A58">
            <w:r>
              <w:t>Entanglement treated as an anomaly</w:t>
            </w:r>
          </w:p>
        </w:tc>
        <w:tc>
          <w:tcPr>
            <w:tcW w:w="0" w:type="auto"/>
            <w:hideMark/>
          </w:tcPr>
          <w:p w14:paraId="04EE3D01" w14:textId="77777777" w:rsidR="00805A58" w:rsidRDefault="00805A58">
            <w:r>
              <w:t>Relation defined before localization, coherence through shared equilibrium</w:t>
            </w:r>
          </w:p>
        </w:tc>
      </w:tr>
      <w:tr w:rsidR="00805A58" w14:paraId="6038DC2D" w14:textId="77777777" w:rsidTr="007309F2">
        <w:tc>
          <w:tcPr>
            <w:tcW w:w="0" w:type="auto"/>
            <w:hideMark/>
          </w:tcPr>
          <w:p w14:paraId="1C3BC2BF" w14:textId="77777777" w:rsidR="00805A58" w:rsidRDefault="00805A58">
            <w:r>
              <w:t>What is “collapse”</w:t>
            </w:r>
          </w:p>
        </w:tc>
        <w:tc>
          <w:tcPr>
            <w:tcW w:w="0" w:type="auto"/>
            <w:hideMark/>
          </w:tcPr>
          <w:p w14:paraId="3BAAD1CF" w14:textId="77777777" w:rsidR="00805A58" w:rsidRDefault="00805A58">
            <w:r>
              <w:t>A jump from superposition to particle</w:t>
            </w:r>
          </w:p>
        </w:tc>
        <w:tc>
          <w:tcPr>
            <w:tcW w:w="0" w:type="auto"/>
            <w:hideMark/>
          </w:tcPr>
          <w:p w14:paraId="233FC36C" w14:textId="77777777" w:rsidR="00805A58" w:rsidRDefault="00805A58">
            <w:r>
              <w:t xml:space="preserve">Stabilization of one </w:t>
            </w:r>
            <w:proofErr w:type="spellStart"/>
            <w:r>
              <w:t>Nyxial</w:t>
            </w:r>
            <w:proofErr w:type="spellEnd"/>
            <w:r>
              <w:t xml:space="preserve"> configuration into localized form recorded as event</w:t>
            </w:r>
          </w:p>
        </w:tc>
      </w:tr>
      <w:tr w:rsidR="00805A58" w14:paraId="0C1F3267" w14:textId="77777777" w:rsidTr="007309F2">
        <w:tc>
          <w:tcPr>
            <w:tcW w:w="0" w:type="auto"/>
            <w:hideMark/>
          </w:tcPr>
          <w:p w14:paraId="0063914E" w14:textId="77777777" w:rsidR="00805A58" w:rsidRDefault="00805A58">
            <w:r>
              <w:lastRenderedPageBreak/>
              <w:t xml:space="preserve">How does </w:t>
            </w:r>
            <w:proofErr w:type="spellStart"/>
            <w:r>
              <w:t>decoherence</w:t>
            </w:r>
            <w:proofErr w:type="spellEnd"/>
            <w:r>
              <w:t xml:space="preserve"> relate</w:t>
            </w:r>
          </w:p>
        </w:tc>
        <w:tc>
          <w:tcPr>
            <w:tcW w:w="0" w:type="auto"/>
            <w:hideMark/>
          </w:tcPr>
          <w:p w14:paraId="06CA007B" w14:textId="77777777" w:rsidR="00805A58" w:rsidRDefault="00805A58">
            <w:r>
              <w:t>Outcome described, mechanism implicit</w:t>
            </w:r>
          </w:p>
        </w:tc>
        <w:tc>
          <w:tcPr>
            <w:tcW w:w="0" w:type="auto"/>
            <w:hideMark/>
          </w:tcPr>
          <w:p w14:paraId="0E81296F" w14:textId="77777777" w:rsidR="00805A58" w:rsidRDefault="00805A58">
            <w:r>
              <w:t>Signature of equilibrium resolving into structure within Nyxia</w:t>
            </w:r>
          </w:p>
        </w:tc>
      </w:tr>
      <w:tr w:rsidR="00805A58" w14:paraId="17D300F4" w14:textId="77777777" w:rsidTr="007309F2">
        <w:tc>
          <w:tcPr>
            <w:tcW w:w="0" w:type="auto"/>
            <w:hideMark/>
          </w:tcPr>
          <w:p w14:paraId="23DD4EA8" w14:textId="77777777" w:rsidR="00805A58" w:rsidRDefault="00805A58">
            <w:r>
              <w:t>Scope of logic</w:t>
            </w:r>
          </w:p>
        </w:tc>
        <w:tc>
          <w:tcPr>
            <w:tcW w:w="0" w:type="auto"/>
            <w:hideMark/>
          </w:tcPr>
          <w:p w14:paraId="7C1F4BD2" w14:textId="77777777" w:rsidR="00805A58" w:rsidRDefault="00805A58">
            <w:r>
              <w:t>Limited to the quantum domain</w:t>
            </w:r>
          </w:p>
        </w:tc>
        <w:tc>
          <w:tcPr>
            <w:tcW w:w="0" w:type="auto"/>
            <w:hideMark/>
          </w:tcPr>
          <w:p w14:paraId="57ACB61B" w14:textId="7D346A3B" w:rsidR="00805A58" w:rsidRDefault="00805A58">
            <w:r>
              <w:t>Cont</w:t>
            </w:r>
            <w:r w:rsidR="00E55403">
              <w:t xml:space="preserve">inuous across layers, </w:t>
            </w:r>
            <w:r>
              <w:t>physical, chemical, biological, and social</w:t>
            </w:r>
          </w:p>
        </w:tc>
      </w:tr>
    </w:tbl>
    <w:p w14:paraId="7AA937DD" w14:textId="77777777" w:rsidR="001B1070" w:rsidRDefault="001B1070" w:rsidP="001B1070">
      <w:pPr>
        <w:pStyle w:val="Heading3"/>
        <w:rPr>
          <w:rStyle w:val="Strong"/>
          <w:b/>
          <w:bCs/>
          <w:sz w:val="24"/>
          <w:szCs w:val="24"/>
        </w:rPr>
      </w:pPr>
    </w:p>
    <w:p w14:paraId="14D84DA3" w14:textId="77777777" w:rsidR="00805A58" w:rsidRPr="001B1070" w:rsidRDefault="00805A58" w:rsidP="001B1070">
      <w:pPr>
        <w:pStyle w:val="Heading3"/>
        <w:rPr>
          <w:rStyle w:val="Strong"/>
          <w:b/>
          <w:bCs/>
          <w:sz w:val="24"/>
          <w:szCs w:val="24"/>
        </w:rPr>
      </w:pPr>
      <w:r w:rsidRPr="001B1070">
        <w:rPr>
          <w:rStyle w:val="Strong"/>
          <w:b/>
          <w:bCs/>
          <w:sz w:val="24"/>
          <w:szCs w:val="24"/>
        </w:rPr>
        <w:t>The ULIC Explanation</w:t>
      </w:r>
    </w:p>
    <w:p w14:paraId="49271425" w14:textId="54AC796A" w:rsidR="00805A58" w:rsidRDefault="00805A58" w:rsidP="00E55403">
      <w:pPr>
        <w:pStyle w:val="NormalWeb"/>
      </w:pPr>
      <w:r>
        <w:t xml:space="preserve">In the framework of the </w:t>
      </w:r>
      <w:r w:rsidR="00E55403">
        <w:t>ULIC</w:t>
      </w:r>
      <w:r>
        <w:t>, the experiment unfolds within Nyxia, the transitional domain where energy exists in equilibrium between Structure and Direction. The particles that pass through the slits are not yet fully physical; they remain partly within Nyxia, simultaneously exhibiting wave-like openness and localized coherence.</w:t>
      </w:r>
      <w:r>
        <w:br/>
        <w:t xml:space="preserve">Before measurement, Direction dominates and energy disperses across the </w:t>
      </w:r>
      <w:proofErr w:type="spellStart"/>
      <w:r>
        <w:t>Nyxial</w:t>
      </w:r>
      <w:proofErr w:type="spellEnd"/>
      <w:r>
        <w:t xml:space="preserve"> field as distributed possibility. When the detector interacts with a particle, Structure asserts itself. Measurement is not an external disturbance but a structural coupling capable of retaining information. This coupling stabilizes one configuration of the field and converts potential into measurable form. In physics this is called </w:t>
      </w:r>
      <w:proofErr w:type="spellStart"/>
      <w:r>
        <w:t>decoherence</w:t>
      </w:r>
      <w:proofErr w:type="spellEnd"/>
      <w:r>
        <w:t>; in ULIC it is the resolution of equilibrium within Nyxia, the moment when the system crosses from potential to structure.</w:t>
      </w:r>
    </w:p>
    <w:p w14:paraId="7B3CB68A" w14:textId="77777777" w:rsidR="00805A58" w:rsidRPr="001B1070" w:rsidRDefault="00805A58" w:rsidP="001B1070">
      <w:pPr>
        <w:pStyle w:val="Heading3"/>
        <w:rPr>
          <w:rStyle w:val="Strong"/>
          <w:b/>
          <w:bCs/>
          <w:sz w:val="24"/>
          <w:szCs w:val="24"/>
        </w:rPr>
      </w:pPr>
      <w:r w:rsidRPr="001B1070">
        <w:rPr>
          <w:rStyle w:val="Strong"/>
          <w:b/>
          <w:bCs/>
          <w:sz w:val="24"/>
          <w:szCs w:val="24"/>
        </w:rPr>
        <w:t>What the Boundary Reveals</w:t>
      </w:r>
    </w:p>
    <w:p w14:paraId="6333C9F0" w14:textId="4D7C6CAE" w:rsidR="00805A58" w:rsidRDefault="00805A58" w:rsidP="00805A58">
      <w:pPr>
        <w:pStyle w:val="NormalWeb"/>
      </w:pPr>
      <w:r>
        <w:t xml:space="preserve">The experiment exposes a boundary between two modes of order. When unmeasured, the </w:t>
      </w:r>
      <w:r w:rsidR="00E55403">
        <w:t xml:space="preserve">system remains within Nyxia, </w:t>
      </w:r>
      <w:r>
        <w:t>wave-like, relational, and delocalized. When measured, the same system reor</w:t>
      </w:r>
      <w:r w:rsidR="00E55403">
        <w:t xml:space="preserve">ganizes into the physical layer, </w:t>
      </w:r>
      <w:r>
        <w:t xml:space="preserve">localized, stable, and ready to combine with others. What appears as paradox is the structural threshold where energy reorganizes into coherence. This threshold is permeable. Adjacent layers remain open to limited two-way exchange: energy from Nyxia condenses into physical particles, and under specific conditions those particles return to </w:t>
      </w:r>
      <w:proofErr w:type="spellStart"/>
      <w:r>
        <w:t>Nyxial</w:t>
      </w:r>
      <w:proofErr w:type="spellEnd"/>
      <w:r>
        <w:t xml:space="preserve"> openness through tunneling, decay, or entanglement. The same bidirectional movement appears across all layers: bonds break and atoms revert to physical states, biological matter decomposes into chemistry, and societies alternate between coherence and fragmentation. Complexity persists through exchange rather than isolation.</w:t>
      </w:r>
    </w:p>
    <w:p w14:paraId="54D6D520" w14:textId="77777777" w:rsidR="00805A58" w:rsidRPr="001B1070" w:rsidRDefault="00805A58" w:rsidP="001B1070">
      <w:pPr>
        <w:pStyle w:val="Heading3"/>
        <w:rPr>
          <w:rStyle w:val="Strong"/>
          <w:b/>
          <w:bCs/>
          <w:sz w:val="24"/>
          <w:szCs w:val="24"/>
        </w:rPr>
      </w:pPr>
      <w:r w:rsidRPr="001B1070">
        <w:rPr>
          <w:rStyle w:val="Strong"/>
          <w:b/>
          <w:bCs/>
          <w:sz w:val="24"/>
          <w:szCs w:val="24"/>
        </w:rPr>
        <w:t>Entanglement and Coherence</w:t>
      </w:r>
    </w:p>
    <w:p w14:paraId="50BB1DC4" w14:textId="77777777" w:rsidR="00805A58" w:rsidRDefault="00805A58" w:rsidP="00805A58">
      <w:pPr>
        <w:pStyle w:val="NormalWeb"/>
      </w:pPr>
      <w:r>
        <w:t xml:space="preserve">Entanglement illustrates the same mechanism. Correlation arises when separate quanta remain structurally linked within the </w:t>
      </w:r>
      <w:proofErr w:type="spellStart"/>
      <w:r>
        <w:t>Nyxial</w:t>
      </w:r>
      <w:proofErr w:type="spellEnd"/>
      <w:r>
        <w:t xml:space="preserve"> field. Their relation persists across distance because information remains conserved in the shared equilibrium. The double-slit demonstrates the complementary process: when a system couples with a detector, relation plus boundary becomes event. Across both cases, Nyxia carries the tension, and the balance of Structure and Direction determines the outcome. Measurement is therefore not an exception to natural law but one of its fundamental expressions, the point at which relation stabilizes into structure.</w:t>
      </w:r>
    </w:p>
    <w:p w14:paraId="3571CCAF" w14:textId="77777777" w:rsidR="00805A58" w:rsidRPr="001B1070" w:rsidRDefault="00805A58" w:rsidP="001B1070">
      <w:pPr>
        <w:pStyle w:val="Heading3"/>
        <w:rPr>
          <w:rStyle w:val="Strong"/>
          <w:b/>
          <w:bCs/>
          <w:sz w:val="24"/>
          <w:szCs w:val="24"/>
        </w:rPr>
      </w:pPr>
      <w:r w:rsidRPr="001B1070">
        <w:rPr>
          <w:rStyle w:val="Strong"/>
          <w:b/>
          <w:bCs/>
          <w:sz w:val="24"/>
          <w:szCs w:val="24"/>
        </w:rPr>
        <w:t>The Three-Beat Sequence</w:t>
      </w:r>
    </w:p>
    <w:p w14:paraId="69C61F4D" w14:textId="11246DE4" w:rsidR="00805A58" w:rsidRDefault="00805A58" w:rsidP="00805A58">
      <w:pPr>
        <w:pStyle w:val="NormalWeb"/>
      </w:pPr>
      <w:r>
        <w:t>Every act of formation follows a consistent sequence.</w:t>
      </w:r>
      <w:r>
        <w:br/>
      </w:r>
      <w:r>
        <w:rPr>
          <w:rStyle w:val="Strong"/>
        </w:rPr>
        <w:t>Open:</w:t>
      </w:r>
      <w:r>
        <w:t xml:space="preserve"> the system exists in wave-like openness where many paths coexist and none are fixed.</w:t>
      </w:r>
      <w:r>
        <w:br/>
      </w:r>
      <w:r>
        <w:rPr>
          <w:rStyle w:val="Strong"/>
        </w:rPr>
        <w:t>Hold:</w:t>
      </w:r>
      <w:r>
        <w:t xml:space="preserve"> constraints shape potential without determining it, allowing interference patterns to accumulate.</w:t>
      </w:r>
      <w:r>
        <w:br/>
      </w:r>
      <w:r>
        <w:rPr>
          <w:rStyle w:val="Strong"/>
        </w:rPr>
        <w:lastRenderedPageBreak/>
        <w:t>Fix:</w:t>
      </w:r>
      <w:r>
        <w:t xml:space="preserve"> coupling occurs, relation becomes boundary, and one configuration stabilizes into form.</w:t>
      </w:r>
      <w:r w:rsidR="00A733EF">
        <w:br/>
        <w:t xml:space="preserve">This progression - open, hold, fix - </w:t>
      </w:r>
      <w:r>
        <w:t>governs transformation from energy to matter and from possibility to structure.</w:t>
      </w:r>
    </w:p>
    <w:p w14:paraId="38A545B2" w14:textId="77777777" w:rsidR="007A0D55" w:rsidRDefault="007A0D55" w:rsidP="00805A58">
      <w:pPr>
        <w:pStyle w:val="NormalWeb"/>
      </w:pPr>
    </w:p>
    <w:p w14:paraId="70ABC2FB" w14:textId="77777777" w:rsidR="00805A58" w:rsidRPr="001B1070" w:rsidRDefault="00805A58" w:rsidP="001B1070">
      <w:pPr>
        <w:pStyle w:val="Heading3"/>
        <w:rPr>
          <w:rStyle w:val="Strong"/>
          <w:b/>
          <w:bCs/>
          <w:sz w:val="24"/>
          <w:szCs w:val="24"/>
        </w:rPr>
      </w:pPr>
      <w:r w:rsidRPr="007A0D55">
        <w:rPr>
          <w:rStyle w:val="Strong"/>
          <w:b/>
          <w:bCs/>
          <w:sz w:val="32"/>
          <w:szCs w:val="32"/>
        </w:rPr>
        <w:t>When Measurement Is Correct but Theory Is Partial</w:t>
      </w:r>
    </w:p>
    <w:p w14:paraId="5B9243A0" w14:textId="77777777" w:rsidR="00A733EF" w:rsidRDefault="00805A58" w:rsidP="00A733EF">
      <w:pPr>
        <w:pStyle w:val="NormalWeb"/>
      </w:pPr>
      <w:r>
        <w:t xml:space="preserve">Scientific paradox arises when measurement is correct but theory too narrow. The double-slit experiment is one such case. Physics describes probability with precision but lacks a framework for the relational field in which probability becomes reality. The </w:t>
      </w:r>
      <w:r w:rsidR="00A733EF">
        <w:t>ULIC</w:t>
      </w:r>
      <w:r>
        <w:t xml:space="preserve"> supplies that framework, showing that measurement and structure are complementary expressions of the same equilibrium.</w:t>
      </w:r>
      <w:r w:rsidR="00A733EF">
        <w:t xml:space="preserve"> </w:t>
      </w:r>
    </w:p>
    <w:p w14:paraId="1450FD06" w14:textId="59C85D55" w:rsidR="00147E15" w:rsidRPr="001957E3" w:rsidRDefault="00805A58" w:rsidP="001957E3">
      <w:pPr>
        <w:pStyle w:val="NormalWeb"/>
      </w:pPr>
      <w:r>
        <w:t>When Direction dominates, systems remain open and undefined; when Structure prevails, coherence consolidates into measurable form. The transition between these states is not a violation of law but a passage between layers, the same dynamic that transforms energy into matter, chemistry into life, and awareness into society. Observation does not alter reality from outside; it participates in the process by which the universe organizes itself. Each measurement is a moment of stabilization in which relation becomes structure and potential becomes record. The double-slit experiment</w:t>
      </w:r>
      <w:r w:rsidR="001957E3">
        <w:t>,</w:t>
      </w:r>
      <w:r>
        <w:t xml:space="preserve"> therefore</w:t>
      </w:r>
      <w:r w:rsidR="001957E3">
        <w:t>,</w:t>
      </w:r>
      <w:r>
        <w:t xml:space="preserve"> reveals the threshold at which </w:t>
      </w:r>
      <w:proofErr w:type="spellStart"/>
      <w:r>
        <w:t>Nyxial</w:t>
      </w:r>
      <w:proofErr w:type="spellEnd"/>
      <w:r>
        <w:t xml:space="preserve"> energy turns into physical coherence, a process repeated in every layer of complexity.</w:t>
      </w:r>
    </w:p>
    <w:p w14:paraId="020783B5" w14:textId="77777777" w:rsidR="00147E15" w:rsidRDefault="00147E15" w:rsidP="00147E15">
      <w:pPr>
        <w:pStyle w:val="NormalWeb"/>
      </w:pPr>
      <w:r>
        <w:t>Having seen how the smallest experiment reveals the logic by which the universe organizes itself, we now return to the human layer, where the same structural principles govern awareness, knowledge, and prosperity. Observation in the laboratory and awareness in the mind are two expressions of one process: the conversion of relation into structure. The question that guided this exploration remains: why should those who seek prosperity concern themselves with the mysteries of physics? The answer lies in continuity. The laws that shape the smallest systems also determine the stability of the largest ones. The same equilibrium that allows particles to form also allows societies to endure. Every structure that persists, from atoms to civilizations, does so by maintaining balance within the field that connects it to everything else. Prosperity is therefore not an invention of human culture but an expression of complexity seeking coherence.</w:t>
      </w:r>
    </w:p>
    <w:p w14:paraId="755476E4" w14:textId="49253770" w:rsidR="00147E15" w:rsidRDefault="00147E15" w:rsidP="00147E15">
      <w:pPr>
        <w:pStyle w:val="NormalWeb"/>
      </w:pPr>
      <w:r>
        <w:t xml:space="preserve">Science itself </w:t>
      </w:r>
      <w:r w:rsidR="00F13204">
        <w:t>reflects this universal order; i</w:t>
      </w:r>
      <w:r>
        <w:t>t embodies the balance between Structure and Direction in its design. Direction appears as curiosity, imagination, and the drive to explore beyond the known. Structure appears as disciplined method, verification, and review. The scientific commun</w:t>
      </w:r>
      <w:r w:rsidR="00F13204">
        <w:t xml:space="preserve">ity functions as a </w:t>
      </w:r>
      <w:proofErr w:type="spellStart"/>
      <w:r w:rsidR="00F13204">
        <w:t>Nyxial</w:t>
      </w:r>
      <w:proofErr w:type="spellEnd"/>
      <w:r w:rsidR="00F13204">
        <w:t xml:space="preserve"> field, </w:t>
      </w:r>
      <w:r>
        <w:t>an open yet structured environment where ideas, experiments, and perspectives interact until coherence emerges. Each experiment and each theory represent a form of structured observation through which collective knowledge stabilizes. This balance between exploration and verification is not only a method but an architecture of learning, the same architecture that governs all emergent systems.</w:t>
      </w:r>
    </w:p>
    <w:p w14:paraId="4461F540" w14:textId="77777777" w:rsidR="00147E15" w:rsidRDefault="00147E15" w:rsidP="00147E15">
      <w:pPr>
        <w:pStyle w:val="NormalWeb"/>
      </w:pPr>
      <w:r>
        <w:t xml:space="preserve">Science advances not through certainty but through humility. Its strength lies in the willingness to question, to revise, and to remain open to contradiction. Progress emerges not from perfection but from tension—between conviction and doubt, between what is known and what remains possible. Every theory we call true is a temporary structure within a larger field of potential understanding. The Universal Law of Increasing Complexity does not replace mathematics or </w:t>
      </w:r>
      <w:r>
        <w:lastRenderedPageBreak/>
        <w:t>measurement; it provides the structural context that allows them to cohere across layers, revealing continuity instead of division. Knowledge advances only when we accept that every explanation is a bridge between ignorance and deeper order.</w:t>
      </w:r>
    </w:p>
    <w:p w14:paraId="7D0A82B8" w14:textId="618DDE1C" w:rsidR="00147E15" w:rsidRDefault="00147E15" w:rsidP="00F13204">
      <w:pPr>
        <w:pStyle w:val="NormalWeb"/>
      </w:pPr>
      <w:r>
        <w:t>Since the Renaissance, e</w:t>
      </w:r>
      <w:r w:rsidR="00F13204">
        <w:t xml:space="preserve">very expansion of understanding, </w:t>
      </w:r>
      <w:r>
        <w:t>from astronomy to medicine, from biology to social design</w:t>
      </w:r>
      <w:r w:rsidR="00F13204">
        <w:t xml:space="preserve">, </w:t>
      </w:r>
      <w:r>
        <w:t>has begun not with certainty but with the courage to doubt what once seemed absolute. Each era of humility has opened a new layer of complexity for humanity to inhabit. The double-slit experiment reminds us that even when measurement is flawless, interpretation can remain incomplete. The same holds true for civilization. Humanity’s greatest paradox t</w:t>
      </w:r>
      <w:r w:rsidR="00F13204">
        <w:t xml:space="preserve">oday is not physical but social, </w:t>
      </w:r>
      <w:r>
        <w:t>the persistent failure to transform knowledge into shared prosperity. In the same way that physics sought coherence in matter, societies must now seek coherence in coexistence. The challenge is structural: to design human systems that balance freedom with order as effectively as nature balances energy with form.</w:t>
      </w:r>
    </w:p>
    <w:p w14:paraId="1745D152" w14:textId="70C49A86" w:rsidR="00147E15" w:rsidRDefault="00147E15" w:rsidP="00580541">
      <w:pPr>
        <w:pStyle w:val="NormalWeb"/>
      </w:pPr>
      <w:r>
        <w:t xml:space="preserve">Science remains humanity’s most </w:t>
      </w:r>
      <w:r w:rsidR="00F13204">
        <w:t>potent</w:t>
      </w:r>
      <w:r>
        <w:t xml:space="preserve"> instrument for confronting the unknown. Its discipline of testing, its openness to revision, and its curiosity toward contradiction ensure that mystery becomes knowledge. The same continuity that carries transformation from Nyxia into matter also carries meaning from kno</w:t>
      </w:r>
      <w:r w:rsidR="00580541">
        <w:t xml:space="preserve">wledge into wisdom. Observation, </w:t>
      </w:r>
      <w:r>
        <w:t>whether physical or moral</w:t>
      </w:r>
      <w:r w:rsidR="00580541">
        <w:t xml:space="preserve">, </w:t>
      </w:r>
      <w:r>
        <w:t>is the process through which the universe becomes self-aware. The same qualities that revealed the hidden behavior of particles can reveal the architecture of prosperity. Poverty, then, is not an unavoidable condition but the next frontier of science, requiring the same rigor and openness that once unveiled the stars. To explore the causes of poverty with the same precision we apply to physics is to continue the scientific mission itself: to uncover coherence at every scale of existence.</w:t>
      </w:r>
    </w:p>
    <w:p w14:paraId="6C7BEFA8" w14:textId="69BB0C4D" w:rsidR="00147E15" w:rsidRDefault="00147E15" w:rsidP="00580541">
      <w:pPr>
        <w:pStyle w:val="NormalWeb"/>
      </w:pPr>
      <w:r>
        <w:t>Light itself em</w:t>
      </w:r>
      <w:r w:rsidR="00580541">
        <w:t xml:space="preserve">bodies the principle of balance, </w:t>
      </w:r>
      <w:r>
        <w:t xml:space="preserve">freedom in motion sustained by structure. The double-slit experiment shows that the same equilibrium lives within us. Humanity’s task is to hold its contradictions until understanding becomes wisdom and wisdom becomes coherence. Science provides the means to observe; humility provides the direction to apply that vision wisely. Together, they form the human expression of the </w:t>
      </w:r>
      <w:r w:rsidR="00580541">
        <w:t xml:space="preserve">ULIC, </w:t>
      </w:r>
      <w:r>
        <w:t>the bridge between knowing and becoming, between the particle that stabilizes into existence and the civilization through which the universe observes itself and endures.</w:t>
      </w:r>
    </w:p>
    <w:p w14:paraId="2400E40A" w14:textId="286980A3" w:rsidR="005938EC" w:rsidRDefault="005938EC" w:rsidP="005938EC">
      <w:pPr>
        <w:spacing w:before="100" w:beforeAutospacing="1" w:after="100" w:afterAutospacing="1" w:line="240" w:lineRule="auto"/>
        <w:rPr>
          <w:rFonts w:ascii="Times New Roman" w:eastAsia="Times New Roman" w:hAnsi="Times New Roman" w:cs="Times New Roman"/>
          <w:sz w:val="24"/>
          <w:szCs w:val="24"/>
        </w:rPr>
      </w:pPr>
    </w:p>
    <w:p w14:paraId="200B836C" w14:textId="5C894C2D" w:rsidR="003426BB" w:rsidRPr="001957E3" w:rsidRDefault="001957E3" w:rsidP="00470A8E">
      <w:pPr>
        <w:spacing w:before="100" w:beforeAutospacing="1" w:after="100" w:afterAutospacing="1" w:line="240" w:lineRule="auto"/>
        <w:rPr>
          <w:rFonts w:asciiTheme="majorBidi" w:eastAsia="Times New Roman" w:hAnsiTheme="majorBidi" w:cstheme="majorBidi"/>
          <w:sz w:val="28"/>
          <w:szCs w:val="28"/>
        </w:rPr>
      </w:pPr>
      <w:r>
        <w:rPr>
          <w:rFonts w:asciiTheme="majorBidi" w:hAnsiTheme="majorBidi" w:cstheme="majorBidi"/>
          <w:sz w:val="24"/>
          <w:szCs w:val="24"/>
        </w:rPr>
        <w:t xml:space="preserve">Link: </w:t>
      </w:r>
      <w:r w:rsidRPr="001957E3">
        <w:rPr>
          <w:rFonts w:asciiTheme="majorBidi" w:hAnsiTheme="majorBidi" w:cstheme="majorBidi"/>
          <w:sz w:val="24"/>
          <w:szCs w:val="24"/>
        </w:rPr>
        <w:t xml:space="preserve">For readers unfamiliar with </w:t>
      </w:r>
      <w:r w:rsidRPr="00470A8E">
        <w:rPr>
          <w:rFonts w:ascii="Times New Roman" w:eastAsia="Times New Roman" w:hAnsi="Times New Roman" w:cs="Times New Roman"/>
          <w:sz w:val="24"/>
          <w:szCs w:val="24"/>
        </w:rPr>
        <w:t xml:space="preserve">the </w:t>
      </w:r>
      <w:r w:rsidR="00470A8E" w:rsidRPr="00470A8E">
        <w:rPr>
          <w:rFonts w:ascii="Times New Roman" w:eastAsia="Times New Roman" w:hAnsi="Times New Roman" w:cs="Times New Roman"/>
          <w:i/>
          <w:iCs/>
          <w:sz w:val="24"/>
          <w:szCs w:val="24"/>
        </w:rPr>
        <w:t>double slit experiment’s</w:t>
      </w:r>
      <w:r w:rsidRPr="00470A8E">
        <w:rPr>
          <w:rFonts w:ascii="Times New Roman" w:eastAsia="Times New Roman" w:hAnsi="Times New Roman" w:cs="Times New Roman"/>
          <w:sz w:val="24"/>
          <w:szCs w:val="24"/>
        </w:rPr>
        <w:t xml:space="preserve"> setup, visual explanations can be</w:t>
      </w:r>
      <w:r w:rsidRPr="001957E3">
        <w:rPr>
          <w:rFonts w:asciiTheme="majorBidi" w:hAnsiTheme="majorBidi" w:cstheme="majorBidi"/>
          <w:sz w:val="24"/>
          <w:szCs w:val="24"/>
        </w:rPr>
        <w:t xml:space="preserve"> found in videos by </w:t>
      </w:r>
      <w:hyperlink r:id="rId10" w:history="1">
        <w:r w:rsidRPr="001957E3">
          <w:rPr>
            <w:rStyle w:val="Hyperlink"/>
            <w:rFonts w:asciiTheme="majorBidi" w:hAnsiTheme="majorBidi" w:cstheme="majorBidi"/>
            <w:sz w:val="24"/>
            <w:szCs w:val="24"/>
          </w:rPr>
          <w:t>Taylor Perkins</w:t>
        </w:r>
      </w:hyperlink>
      <w:r w:rsidRPr="001957E3">
        <w:rPr>
          <w:rFonts w:asciiTheme="majorBidi" w:hAnsiTheme="majorBidi" w:cstheme="majorBidi"/>
          <w:sz w:val="24"/>
          <w:szCs w:val="24"/>
        </w:rPr>
        <w:t>.</w:t>
      </w:r>
    </w:p>
    <w:p w14:paraId="74BD93A2" w14:textId="77777777" w:rsidR="003426BB" w:rsidRDefault="003426BB" w:rsidP="00A71AF0">
      <w:pPr>
        <w:spacing w:before="100" w:beforeAutospacing="1" w:after="100" w:afterAutospacing="1" w:line="240" w:lineRule="auto"/>
        <w:rPr>
          <w:rFonts w:ascii="Times New Roman" w:eastAsia="Times New Roman" w:hAnsi="Times New Roman" w:cs="Times New Roman"/>
          <w:sz w:val="24"/>
          <w:szCs w:val="24"/>
        </w:rPr>
      </w:pPr>
    </w:p>
    <w:p w14:paraId="7DA11F6A" w14:textId="43F1D578" w:rsidR="00F10604" w:rsidRPr="00897DAE" w:rsidRDefault="00897DAE" w:rsidP="00897DAE">
      <w:pPr>
        <w:spacing w:before="100" w:beforeAutospacing="1" w:after="100" w:afterAutospacing="1" w:line="240" w:lineRule="auto"/>
        <w:rPr>
          <w:rFonts w:asciiTheme="majorBidi" w:hAnsiTheme="majorBidi" w:cstheme="majorBidi"/>
          <w:sz w:val="24"/>
          <w:szCs w:val="24"/>
        </w:rPr>
      </w:pPr>
      <w:r w:rsidRPr="00897DAE">
        <w:rPr>
          <w:rFonts w:asciiTheme="majorBidi" w:hAnsiTheme="majorBidi" w:cstheme="majorBidi"/>
          <w:sz w:val="24"/>
          <w:szCs w:val="24"/>
        </w:rPr>
        <w:t>For any matter, c</w:t>
      </w:r>
      <w:r>
        <w:rPr>
          <w:rFonts w:asciiTheme="majorBidi" w:hAnsiTheme="majorBidi" w:cstheme="majorBidi"/>
          <w:sz w:val="24"/>
          <w:szCs w:val="24"/>
        </w:rPr>
        <w:t>ontact</w:t>
      </w:r>
      <w:r w:rsidR="00A82A6A" w:rsidRPr="00A82A6A">
        <w:rPr>
          <w:rFonts w:asciiTheme="majorBidi" w:hAnsiTheme="majorBidi" w:cstheme="majorBidi"/>
          <w:sz w:val="24"/>
          <w:szCs w:val="24"/>
        </w:rPr>
        <w:t xml:space="preserve"> me at +972-54-2523425</w:t>
      </w:r>
    </w:p>
    <w:p w14:paraId="1056F658" w14:textId="77777777" w:rsidR="00B67639" w:rsidRPr="00903702" w:rsidRDefault="00B67639" w:rsidP="000074AE">
      <w:pPr>
        <w:spacing w:before="100" w:beforeAutospacing="1" w:after="0" w:line="276" w:lineRule="auto"/>
        <w:rPr>
          <w:rFonts w:ascii="Arial" w:eastAsia="Times New Roman" w:hAnsi="Arial" w:cs="Arial"/>
        </w:rPr>
      </w:pPr>
    </w:p>
    <w:p w14:paraId="4425A89E" w14:textId="5BB26DB1" w:rsidR="001E3584" w:rsidRDefault="00CA63CB" w:rsidP="00897DAE">
      <w:pPr>
        <w:spacing w:before="100" w:beforeAutospacing="1" w:after="100" w:afterAutospacing="1" w:line="240" w:lineRule="auto"/>
        <w:jc w:val="center"/>
        <w:rPr>
          <w:rFonts w:ascii="Sitka Banner" w:eastAsia="Times New Roman" w:hAnsi="Sitka Banner" w:cs="Times New Roman"/>
          <w:color w:val="008000"/>
          <w:sz w:val="27"/>
          <w:szCs w:val="27"/>
        </w:rPr>
      </w:pPr>
      <w:hyperlink r:id="rId11" w:history="1">
        <w:r w:rsidR="001E3584" w:rsidRPr="00683CAA">
          <w:rPr>
            <w:rFonts w:ascii="Arial" w:eastAsia="Times New Roman" w:hAnsi="Arial" w:cs="Arial"/>
            <w:color w:val="0000FF"/>
            <w:sz w:val="24"/>
            <w:szCs w:val="24"/>
            <w:u w:val="single"/>
          </w:rPr>
          <w:t>Subscribe</w:t>
        </w:r>
      </w:hyperlink>
      <w:r w:rsidR="00897DAE">
        <w:rPr>
          <w:rFonts w:ascii="Arial" w:eastAsia="Times New Roman" w:hAnsi="Arial" w:cs="Arial"/>
          <w:sz w:val="24"/>
          <w:szCs w:val="24"/>
        </w:rPr>
        <w:t xml:space="preserve"> here, free</w:t>
      </w:r>
      <w:r w:rsidR="005D2204">
        <w:rPr>
          <w:rFonts w:ascii="Arial" w:eastAsia="Times New Roman" w:hAnsi="Arial" w:cs="Arial"/>
          <w:sz w:val="24"/>
          <w:szCs w:val="24"/>
        </w:rPr>
        <w:t>!</w:t>
      </w:r>
    </w:p>
    <w:p w14:paraId="73C29B26" w14:textId="77777777" w:rsidR="001E3584" w:rsidRPr="000C1CFC" w:rsidRDefault="001E3584" w:rsidP="001E3584">
      <w:pPr>
        <w:spacing w:before="100" w:beforeAutospacing="1" w:after="100" w:afterAutospacing="1" w:line="240" w:lineRule="auto"/>
        <w:jc w:val="center"/>
        <w:rPr>
          <w:rFonts w:ascii="Times New Roman" w:eastAsia="Times New Roman" w:hAnsi="Times New Roman" w:cs="Times New Roman"/>
          <w:i/>
          <w:iCs/>
          <w:sz w:val="24"/>
          <w:szCs w:val="24"/>
        </w:rPr>
      </w:pPr>
      <w:r w:rsidRPr="000C1CFC">
        <w:rPr>
          <w:rFonts w:ascii="Sitka Banner" w:eastAsia="Times New Roman" w:hAnsi="Sitka Banner" w:cs="Times New Roman"/>
          <w:i/>
          <w:iCs/>
          <w:color w:val="008000"/>
          <w:sz w:val="27"/>
          <w:szCs w:val="27"/>
        </w:rPr>
        <w:t>"</w:t>
      </w:r>
      <w:r w:rsidRPr="00EF404C">
        <w:rPr>
          <w:rFonts w:ascii="Sitka Banner" w:eastAsia="Times New Roman" w:hAnsi="Sitka Banner" w:cs="Times New Roman"/>
          <w:i/>
          <w:iCs/>
          <w:color w:val="008000"/>
          <w:sz w:val="27"/>
          <w:szCs w:val="27"/>
        </w:rPr>
        <w:t>Mental and Economic Freedom Are Interconnected</w:t>
      </w:r>
      <w:r w:rsidRPr="000C1CFC">
        <w:rPr>
          <w:rFonts w:ascii="Times New Roman" w:eastAsia="Times New Roman" w:hAnsi="Times New Roman" w:cs="Times New Roman"/>
          <w:i/>
          <w:iCs/>
          <w:color w:val="008000"/>
          <w:sz w:val="27"/>
          <w:szCs w:val="27"/>
        </w:rPr>
        <w:t>."</w:t>
      </w:r>
    </w:p>
    <w:p w14:paraId="0BC6F446" w14:textId="77777777" w:rsidR="001E3584" w:rsidRDefault="001E3584" w:rsidP="001E3584"/>
    <w:p w14:paraId="6A95D175" w14:textId="77777777" w:rsidR="001E3584" w:rsidRPr="00B96763" w:rsidRDefault="001E3584" w:rsidP="001E3584">
      <w:pPr>
        <w:rPr>
          <w:sz w:val="24"/>
          <w:szCs w:val="24"/>
        </w:rPr>
      </w:pPr>
      <w:r w:rsidRPr="00B96763">
        <w:rPr>
          <w:sz w:val="24"/>
          <w:szCs w:val="24"/>
        </w:rPr>
        <w:t xml:space="preserve">See you soon, </w:t>
      </w:r>
    </w:p>
    <w:p w14:paraId="10915FE8" w14:textId="77777777" w:rsidR="001E3584" w:rsidRPr="00B96763" w:rsidRDefault="001E3584" w:rsidP="001E3584">
      <w:pPr>
        <w:rPr>
          <w:sz w:val="24"/>
          <w:szCs w:val="24"/>
        </w:rPr>
      </w:pPr>
      <w:r w:rsidRPr="00B96763">
        <w:rPr>
          <w:sz w:val="24"/>
          <w:szCs w:val="24"/>
        </w:rPr>
        <w:t>Nimrod</w:t>
      </w:r>
    </w:p>
    <w:p w14:paraId="3418F810" w14:textId="77777777" w:rsidR="001E3584" w:rsidRPr="00A07414" w:rsidRDefault="001E3584" w:rsidP="001E3584">
      <w:r w:rsidRPr="00A07414">
        <w:rPr>
          <w:noProof/>
        </w:rPr>
        <w:drawing>
          <wp:inline distT="0" distB="0" distL="0" distR="0" wp14:anchorId="2A77FB1C" wp14:editId="57E9383D">
            <wp:extent cx="1219200" cy="1382973"/>
            <wp:effectExtent l="0" t="0" r="0" b="8255"/>
            <wp:docPr id="6" name="תמונה 3" descr="C:\Users\Nimrod Israely\Documents\שוטף-ארכיון\תמונות נמרוד\תמונה וחתימ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Nimrod Israely\Documents\שוטף-ארכיון\תמונות נמרוד\תמונה וחתימה.jpg"/>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219200" cy="1382973"/>
                    </a:xfrm>
                    <a:prstGeom prst="rect">
                      <a:avLst/>
                    </a:prstGeom>
                    <a:noFill/>
                    <a:ln>
                      <a:noFill/>
                    </a:ln>
                  </pic:spPr>
                </pic:pic>
              </a:graphicData>
            </a:graphic>
          </wp:inline>
        </w:drawing>
      </w:r>
    </w:p>
    <w:p w14:paraId="3CF13ACE" w14:textId="77777777" w:rsidR="001E3584" w:rsidRDefault="001E3584" w:rsidP="001E3584">
      <w:pPr>
        <w:rPr>
          <w:b/>
          <w:bCs/>
          <w:sz w:val="26"/>
          <w:szCs w:val="26"/>
        </w:rPr>
      </w:pPr>
    </w:p>
    <w:p w14:paraId="0D69C522" w14:textId="77777777" w:rsidR="001E3584" w:rsidRPr="003E6ED7" w:rsidRDefault="001E3584" w:rsidP="001E3584">
      <w:pPr>
        <w:rPr>
          <w:sz w:val="26"/>
          <w:szCs w:val="26"/>
        </w:rPr>
      </w:pPr>
      <w:r w:rsidRPr="0030552F">
        <w:rPr>
          <w:rFonts w:asciiTheme="majorBidi" w:hAnsiTheme="majorBidi" w:cstheme="majorBidi"/>
        </w:rPr>
        <w:t xml:space="preserve">Dr. Nimrod Israely is the CEO and Founder of </w:t>
      </w:r>
      <w:hyperlink r:id="rId13" w:history="1">
        <w:r w:rsidRPr="00541ED0">
          <w:rPr>
            <w:rStyle w:val="Hyperlink"/>
            <w:rFonts w:asciiTheme="majorBidi" w:hAnsiTheme="majorBidi"/>
          </w:rPr>
          <w:t>Dream Valley</w:t>
        </w:r>
      </w:hyperlink>
      <w:r w:rsidRPr="0030552F">
        <w:rPr>
          <w:rFonts w:asciiTheme="majorBidi" w:hAnsiTheme="majorBidi" w:cstheme="majorBidi"/>
        </w:rPr>
        <w:t xml:space="preserve"> and </w:t>
      </w:r>
      <w:hyperlink r:id="rId14" w:history="1">
        <w:r w:rsidRPr="00541ED0">
          <w:rPr>
            <w:rStyle w:val="Hyperlink"/>
            <w:rFonts w:asciiTheme="majorBidi" w:hAnsiTheme="majorBidi"/>
          </w:rPr>
          <w:t>Biofeed</w:t>
        </w:r>
      </w:hyperlink>
      <w:r w:rsidRPr="0030552F">
        <w:rPr>
          <w:rFonts w:asciiTheme="majorBidi" w:hAnsiTheme="majorBidi" w:cstheme="majorBidi"/>
        </w:rPr>
        <w:t xml:space="preserve"> companies and the Chairman and Co-founder of the </w:t>
      </w:r>
      <w:hyperlink r:id="rId15" w:history="1">
        <w:r w:rsidRPr="0030552F">
          <w:rPr>
            <w:rStyle w:val="Hyperlink"/>
            <w:rFonts w:asciiTheme="majorBidi" w:hAnsiTheme="majorBidi"/>
          </w:rPr>
          <w:t>IBMA conference</w:t>
        </w:r>
      </w:hyperlink>
      <w:r w:rsidRPr="0030552F">
        <w:rPr>
          <w:rFonts w:asciiTheme="majorBidi" w:hAnsiTheme="majorBidi" w:cstheme="majorBidi"/>
        </w:rPr>
        <w:t>.</w:t>
      </w:r>
      <w:r>
        <w:rPr>
          <w:color w:val="808080"/>
        </w:rPr>
        <w:t xml:space="preserve"> +972-54-2523425 (WhatsApp), or </w:t>
      </w:r>
      <w:hyperlink r:id="rId16" w:history="1">
        <w:r w:rsidRPr="006D58AE">
          <w:rPr>
            <w:rStyle w:val="Hyperlink"/>
          </w:rPr>
          <w:t>email nisraely@biofeed.co.il</w:t>
        </w:r>
      </w:hyperlink>
    </w:p>
    <w:p w14:paraId="2DBC6A17" w14:textId="77777777" w:rsidR="001E3584" w:rsidRPr="0023537A" w:rsidRDefault="001E3584" w:rsidP="001E3584">
      <w:pPr>
        <w:rPr>
          <w:rFonts w:asciiTheme="minorBidi" w:hAnsiTheme="minorBidi" w:cs="Arial"/>
        </w:rPr>
      </w:pPr>
    </w:p>
    <w:p w14:paraId="741D29F9" w14:textId="77777777" w:rsidR="001E3584" w:rsidRDefault="001E3584" w:rsidP="001E3584">
      <w:pPr>
        <w:rPr>
          <w:b/>
          <w:bCs/>
          <w:sz w:val="26"/>
          <w:szCs w:val="26"/>
        </w:rPr>
      </w:pPr>
      <w:r w:rsidRPr="00516ACA">
        <w:rPr>
          <w:b/>
          <w:bCs/>
          <w:sz w:val="26"/>
          <w:szCs w:val="26"/>
        </w:rPr>
        <w:t>P</w:t>
      </w:r>
      <w:r>
        <w:rPr>
          <w:b/>
          <w:bCs/>
          <w:sz w:val="26"/>
          <w:szCs w:val="26"/>
        </w:rPr>
        <w:t>.</w:t>
      </w:r>
      <w:r w:rsidRPr="00516ACA">
        <w:rPr>
          <w:b/>
          <w:bCs/>
          <w:sz w:val="26"/>
          <w:szCs w:val="26"/>
        </w:rPr>
        <w:t>S.</w:t>
      </w:r>
    </w:p>
    <w:p w14:paraId="1DE01FA2" w14:textId="74DD650A" w:rsidR="001E3584" w:rsidRPr="0068058B" w:rsidRDefault="001E3584" w:rsidP="0068058B">
      <w:pPr>
        <w:spacing w:before="100" w:beforeAutospacing="1" w:after="100" w:afterAutospacing="1" w:line="240" w:lineRule="auto"/>
        <w:outlineLvl w:val="5"/>
        <w:rPr>
          <w:sz w:val="26"/>
          <w:szCs w:val="26"/>
          <w:rtl/>
        </w:rPr>
      </w:pPr>
      <w:r>
        <w:rPr>
          <w:sz w:val="26"/>
          <w:szCs w:val="26"/>
        </w:rPr>
        <w:t xml:space="preserve">If you missed it, here </w:t>
      </w:r>
      <w:r w:rsidR="008E5E2D">
        <w:rPr>
          <w:sz w:val="26"/>
          <w:szCs w:val="26"/>
        </w:rPr>
        <w:t>is a link to last week's blog,</w:t>
      </w:r>
      <w:r w:rsidR="000C4344">
        <w:rPr>
          <w:sz w:val="26"/>
          <w:szCs w:val="26"/>
        </w:rPr>
        <w:t xml:space="preserve"> </w:t>
      </w:r>
      <w:r w:rsidR="00821BB4">
        <w:rPr>
          <w:sz w:val="26"/>
          <w:szCs w:val="26"/>
        </w:rPr>
        <w:t>“</w:t>
      </w:r>
      <w:hyperlink r:id="rId17" w:history="1">
        <w:r w:rsidR="0068058B" w:rsidRPr="0068058B">
          <w:rPr>
            <w:rStyle w:val="Hyperlink"/>
            <w:i/>
            <w:iCs/>
            <w:sz w:val="26"/>
            <w:szCs w:val="26"/>
          </w:rPr>
          <w:t>A New Method for Classifying Complexity</w:t>
        </w:r>
      </w:hyperlink>
      <w:r w:rsidR="00821BB4">
        <w:rPr>
          <w:sz w:val="26"/>
          <w:szCs w:val="26"/>
        </w:rPr>
        <w:t>“.</w:t>
      </w:r>
      <w:hyperlink r:id="rId18" w:history="1"/>
      <w:hyperlink r:id="rId19" w:history="1"/>
    </w:p>
    <w:p w14:paraId="03B8B796" w14:textId="77777777" w:rsidR="001E3584" w:rsidRPr="00C17026" w:rsidRDefault="001E3584" w:rsidP="001E3584">
      <w:pPr>
        <w:rPr>
          <w:b/>
          <w:bCs/>
          <w:sz w:val="26"/>
          <w:szCs w:val="26"/>
        </w:rPr>
      </w:pPr>
      <w:r w:rsidRPr="00C17026">
        <w:rPr>
          <w:b/>
          <w:bCs/>
          <w:sz w:val="26"/>
          <w:szCs w:val="26"/>
        </w:rPr>
        <w:t>P.P.S.</w:t>
      </w:r>
    </w:p>
    <w:p w14:paraId="4A917328" w14:textId="77777777" w:rsidR="00991D7D" w:rsidRDefault="00991D7D" w:rsidP="00991D7D">
      <w:pPr>
        <w:rPr>
          <w:rFonts w:ascii="Arial" w:hAnsi="Arial" w:cs="Arial"/>
          <w:color w:val="0E101A"/>
        </w:rPr>
      </w:pPr>
      <w:r>
        <w:rPr>
          <w:rFonts w:ascii="Arial" w:hAnsi="Arial" w:cs="Arial"/>
          <w:color w:val="0E101A"/>
        </w:rPr>
        <w:t>Here are ways we can work together to help your agro sector and rural communities step forward and shift from poverty into ongoing prosperity:</w:t>
      </w:r>
    </w:p>
    <w:p w14:paraId="48FB9E65" w14:textId="77777777" w:rsidR="00991D7D" w:rsidRPr="00503958" w:rsidRDefault="00991D7D" w:rsidP="00991D7D">
      <w:pPr>
        <w:spacing w:after="0" w:line="240" w:lineRule="auto"/>
        <w:rPr>
          <w:rFonts w:asciiTheme="minorBidi" w:hAnsiTheme="minorBidi"/>
          <w:color w:val="0E101A"/>
        </w:rPr>
      </w:pPr>
      <w:r>
        <w:rPr>
          <w:rFonts w:asciiTheme="minorBidi" w:hAnsiTheme="minorBidi"/>
          <w:b/>
          <w:bCs/>
          <w:color w:val="0E101A"/>
        </w:rPr>
        <w:t xml:space="preserve">* </w:t>
      </w:r>
      <w:r w:rsidRPr="00D27E73">
        <w:rPr>
          <w:rFonts w:asciiTheme="minorBidi" w:hAnsiTheme="minorBidi"/>
          <w:b/>
          <w:bCs/>
          <w:color w:val="0E101A"/>
        </w:rPr>
        <w:t>Nova Kibbutz and consultancy</w:t>
      </w:r>
      <w:r>
        <w:rPr>
          <w:rFonts w:asciiTheme="minorBidi" w:hAnsiTheme="minorBidi"/>
          <w:color w:val="0E101A"/>
        </w:rPr>
        <w:t xml:space="preserve"> on rural communities' model</w:t>
      </w:r>
      <w:r w:rsidRPr="00503958">
        <w:rPr>
          <w:rFonts w:asciiTheme="minorBidi" w:hAnsiTheme="minorBidi"/>
          <w:color w:val="0E101A"/>
        </w:rPr>
        <w:t>s.</w:t>
      </w:r>
    </w:p>
    <w:p w14:paraId="77F872DD" w14:textId="77777777" w:rsidR="00991D7D" w:rsidRDefault="00991D7D" w:rsidP="00991D7D">
      <w:pPr>
        <w:spacing w:after="0" w:line="240" w:lineRule="auto"/>
        <w:rPr>
          <w:rFonts w:asciiTheme="minorBidi" w:hAnsiTheme="minorBidi"/>
          <w:color w:val="0E101A"/>
        </w:rPr>
      </w:pPr>
    </w:p>
    <w:p w14:paraId="115B70E3" w14:textId="77777777" w:rsidR="00991D7D" w:rsidRDefault="00991D7D" w:rsidP="00991D7D">
      <w:pPr>
        <w:spacing w:after="0" w:line="240" w:lineRule="auto"/>
        <w:rPr>
          <w:rFonts w:asciiTheme="minorBidi" w:hAnsiTheme="minorBidi"/>
          <w:color w:val="0E101A"/>
        </w:rPr>
      </w:pPr>
      <w:r>
        <w:rPr>
          <w:rFonts w:asciiTheme="minorBidi" w:hAnsiTheme="minorBidi"/>
          <w:b/>
          <w:bCs/>
          <w:color w:val="0E101A"/>
        </w:rPr>
        <w:t>* Local &amp; N</w:t>
      </w:r>
      <w:r w:rsidRPr="00D27E73">
        <w:rPr>
          <w:rFonts w:asciiTheme="minorBidi" w:hAnsiTheme="minorBidi"/>
          <w:b/>
          <w:bCs/>
          <w:color w:val="0E101A"/>
        </w:rPr>
        <w:t>ational programs</w:t>
      </w:r>
      <w:r w:rsidRPr="001747B5">
        <w:rPr>
          <w:rFonts w:asciiTheme="minorBidi" w:hAnsiTheme="minorBidi"/>
          <w:b/>
          <w:bCs/>
          <w:color w:val="0E101A"/>
        </w:rPr>
        <w:t xml:space="preserve"> related to</w:t>
      </w:r>
      <w:r>
        <w:rPr>
          <w:rFonts w:asciiTheme="minorBidi" w:hAnsiTheme="minorBidi"/>
          <w:b/>
          <w:bCs/>
          <w:color w:val="0E101A"/>
        </w:rPr>
        <w:t xml:space="preserve"> agro-produce </w:t>
      </w:r>
      <w:r w:rsidRPr="001747B5">
        <w:rPr>
          <w:rFonts w:asciiTheme="minorBidi" w:hAnsiTheme="minorBidi"/>
          <w:b/>
          <w:bCs/>
          <w:color w:val="0E101A"/>
        </w:rPr>
        <w:t xml:space="preserve">export </w:t>
      </w:r>
      <w:r>
        <w:rPr>
          <w:rFonts w:asciiTheme="minorBidi" w:hAnsiTheme="minorBidi"/>
          <w:b/>
          <w:bCs/>
          <w:color w:val="0E101A"/>
        </w:rPr>
        <w:t xml:space="preserve">models - </w:t>
      </w:r>
      <w:hyperlink r:id="rId20" w:history="1">
        <w:r w:rsidRPr="00AC747B">
          <w:rPr>
            <w:rStyle w:val="Hyperlink"/>
            <w:rFonts w:asciiTheme="minorBidi" w:hAnsiTheme="minorBidi"/>
            <w:b/>
            <w:bCs/>
          </w:rPr>
          <w:t>Dream Valley</w:t>
        </w:r>
      </w:hyperlink>
      <w:r>
        <w:rPr>
          <w:rFonts w:asciiTheme="minorBidi" w:hAnsiTheme="minorBidi"/>
          <w:color w:val="0E101A"/>
        </w:rPr>
        <w:t xml:space="preserve"> g</w:t>
      </w:r>
      <w:r w:rsidRPr="00D27E73">
        <w:rPr>
          <w:rFonts w:asciiTheme="minorBidi" w:hAnsiTheme="minorBidi"/>
          <w:color w:val="0E101A"/>
        </w:rPr>
        <w:t>lobal vertical value and supply chain</w:t>
      </w:r>
      <w:r>
        <w:rPr>
          <w:rFonts w:asciiTheme="minorBidi" w:hAnsiTheme="minorBidi"/>
          <w:color w:val="0E101A"/>
        </w:rPr>
        <w:t xml:space="preserve"> business model and concept c</w:t>
      </w:r>
      <w:r w:rsidRPr="00D27E73">
        <w:rPr>
          <w:rFonts w:asciiTheme="minorBidi" w:hAnsiTheme="minorBidi"/>
          <w:color w:val="0E101A"/>
        </w:rPr>
        <w:t xml:space="preserve">onnects </w:t>
      </w:r>
      <w:r>
        <w:rPr>
          <w:rFonts w:asciiTheme="minorBidi" w:hAnsiTheme="minorBidi"/>
          <w:color w:val="0E101A"/>
        </w:rPr>
        <w:t xml:space="preserve">(a) </w:t>
      </w:r>
      <w:r w:rsidRPr="00D27E73">
        <w:rPr>
          <w:rFonts w:asciiTheme="minorBidi" w:hAnsiTheme="minorBidi"/>
          <w:color w:val="0E101A"/>
        </w:rPr>
        <w:t>input suppliers with farmers in developing economies and</w:t>
      </w:r>
      <w:r>
        <w:rPr>
          <w:rFonts w:asciiTheme="minorBidi" w:hAnsiTheme="minorBidi"/>
          <w:color w:val="0E101A"/>
        </w:rPr>
        <w:t xml:space="preserve"> (b) those </w:t>
      </w:r>
      <w:r w:rsidRPr="00D27E73">
        <w:rPr>
          <w:rFonts w:asciiTheme="minorBidi" w:hAnsiTheme="minorBidi"/>
          <w:color w:val="0E101A"/>
        </w:rPr>
        <w:t>farmers with consumers in premium markets.</w:t>
      </w:r>
    </w:p>
    <w:p w14:paraId="7C067DD1" w14:textId="77777777" w:rsidR="00991D7D" w:rsidRDefault="00991D7D" w:rsidP="00991D7D">
      <w:pPr>
        <w:spacing w:after="0" w:line="240" w:lineRule="auto"/>
        <w:rPr>
          <w:rFonts w:asciiTheme="minorBidi" w:hAnsiTheme="minorBidi"/>
          <w:color w:val="0E101A"/>
        </w:rPr>
      </w:pPr>
    </w:p>
    <w:p w14:paraId="2015B476" w14:textId="77777777" w:rsidR="00991D7D" w:rsidRPr="00E14056" w:rsidRDefault="00991D7D" w:rsidP="00991D7D">
      <w:pPr>
        <w:spacing w:after="0" w:line="240" w:lineRule="auto"/>
        <w:rPr>
          <w:rFonts w:asciiTheme="minorBidi" w:hAnsiTheme="minorBidi"/>
          <w:color w:val="0E101A"/>
        </w:rPr>
      </w:pPr>
      <w:r>
        <w:rPr>
          <w:rFonts w:asciiTheme="minorBidi" w:hAnsiTheme="minorBidi"/>
          <w:b/>
          <w:bCs/>
          <w:color w:val="0E101A"/>
        </w:rPr>
        <w:t>* C</w:t>
      </w:r>
      <w:r w:rsidRPr="00D27E73">
        <w:rPr>
          <w:rFonts w:asciiTheme="minorBidi" w:hAnsiTheme="minorBidi"/>
          <w:b/>
          <w:bCs/>
          <w:color w:val="0E101A"/>
        </w:rPr>
        <w:t>rop protection</w:t>
      </w:r>
      <w:r>
        <w:rPr>
          <w:rFonts w:asciiTheme="minorBidi" w:hAnsiTheme="minorBidi"/>
          <w:b/>
          <w:bCs/>
          <w:color w:val="0E101A"/>
        </w:rPr>
        <w:t xml:space="preserve">: </w:t>
      </w:r>
      <w:hyperlink r:id="rId21" w:history="1">
        <w:r w:rsidRPr="00AC747B">
          <w:rPr>
            <w:rStyle w:val="Hyperlink"/>
            <w:rFonts w:asciiTheme="minorBidi" w:hAnsiTheme="minorBidi"/>
            <w:b/>
            <w:bCs/>
          </w:rPr>
          <w:t>Biofeed</w:t>
        </w:r>
      </w:hyperlink>
      <w:r w:rsidRPr="00D27E73">
        <w:rPr>
          <w:rFonts w:asciiTheme="minorBidi" w:hAnsiTheme="minorBidi"/>
          <w:color w:val="0E101A"/>
        </w:rPr>
        <w:t xml:space="preserve">, </w:t>
      </w:r>
      <w:r>
        <w:rPr>
          <w:rFonts w:asciiTheme="minorBidi" w:hAnsiTheme="minorBidi"/>
          <w:color w:val="0E101A"/>
        </w:rPr>
        <w:t xml:space="preserve">an </w:t>
      </w:r>
      <w:r w:rsidRPr="00D27E73">
        <w:rPr>
          <w:rFonts w:asciiTheme="minorBidi" w:hAnsiTheme="minorBidi"/>
          <w:color w:val="0E101A"/>
        </w:rPr>
        <w:t>eco-</w:t>
      </w:r>
      <w:r w:rsidRPr="00E14056">
        <w:rPr>
          <w:rFonts w:asciiTheme="minorBidi" w:hAnsiTheme="minorBidi"/>
          <w:color w:val="0E101A"/>
        </w:rPr>
        <w:t>friend</w:t>
      </w:r>
      <w:r w:rsidRPr="00A72B95">
        <w:rPr>
          <w:rFonts w:asciiTheme="minorBidi" w:hAnsiTheme="minorBidi"/>
          <w:color w:val="0E101A"/>
        </w:rPr>
        <w:t>ly zero-spray control technology and protocol</w:t>
      </w:r>
      <w:r w:rsidRPr="00E14056">
        <w:rPr>
          <w:rFonts w:asciiTheme="minorBidi" w:hAnsiTheme="minorBidi"/>
          <w:color w:val="0E101A"/>
        </w:rPr>
        <w:t xml:space="preserve">. </w:t>
      </w:r>
    </w:p>
    <w:p w14:paraId="7BB8DE51" w14:textId="77777777" w:rsidR="00991D7D" w:rsidRDefault="00991D7D" w:rsidP="00991D7D">
      <w:pPr>
        <w:spacing w:after="0" w:line="240" w:lineRule="auto"/>
        <w:rPr>
          <w:rFonts w:asciiTheme="minorBidi" w:hAnsiTheme="minorBidi"/>
          <w:color w:val="0E101A"/>
        </w:rPr>
      </w:pPr>
    </w:p>
    <w:p w14:paraId="022C1665" w14:textId="77777777" w:rsidR="001E3584" w:rsidRDefault="001E3584" w:rsidP="001E3584"/>
    <w:p w14:paraId="7063BF56" w14:textId="77777777" w:rsidR="001E3584" w:rsidRDefault="001E3584" w:rsidP="001E3584">
      <w:pPr>
        <w:pStyle w:val="NormalWeb"/>
      </w:pPr>
      <w:r>
        <w:rPr>
          <w:rFonts w:ascii="Arial" w:hAnsi="Arial" w:cs="Arial"/>
          <w:color w:val="000000"/>
        </w:rPr>
        <w:t xml:space="preserve">You can follow me on </w:t>
      </w:r>
      <w:hyperlink r:id="rId22" w:history="1">
        <w:r>
          <w:rPr>
            <w:rStyle w:val="Hyperlink"/>
            <w:rFonts w:ascii="Arial" w:eastAsiaTheme="majorEastAsia" w:hAnsi="Arial" w:cs="Arial"/>
          </w:rPr>
          <w:t>LinkedIn</w:t>
        </w:r>
      </w:hyperlink>
      <w:r w:rsidRPr="00683CAA">
        <w:rPr>
          <w:rFonts w:asciiTheme="minorBidi" w:hAnsiTheme="minorBidi"/>
        </w:rPr>
        <w:t xml:space="preserve">, </w:t>
      </w:r>
      <w:hyperlink r:id="rId23" w:history="1">
        <w:r w:rsidRPr="00683CAA">
          <w:rPr>
            <w:rStyle w:val="Hyperlink"/>
            <w:rFonts w:asciiTheme="minorBidi" w:eastAsiaTheme="majorEastAsia" w:hAnsiTheme="minorBidi"/>
          </w:rPr>
          <w:t>YouTube</w:t>
        </w:r>
      </w:hyperlink>
      <w:r w:rsidRPr="00683CAA">
        <w:rPr>
          <w:rFonts w:asciiTheme="minorBidi" w:hAnsiTheme="minorBidi"/>
        </w:rPr>
        <w:t xml:space="preserve">, and </w:t>
      </w:r>
      <w:hyperlink r:id="rId24" w:history="1">
        <w:r w:rsidRPr="00683CAA">
          <w:rPr>
            <w:rStyle w:val="Hyperlink"/>
            <w:rFonts w:asciiTheme="minorBidi" w:eastAsiaTheme="majorEastAsia" w:hAnsiTheme="minorBidi"/>
          </w:rPr>
          <w:t>Facebook</w:t>
        </w:r>
      </w:hyperlink>
      <w:r w:rsidRPr="00683CAA">
        <w:rPr>
          <w:rFonts w:asciiTheme="minorBidi" w:hAnsiTheme="minorBidi"/>
          <w:color w:val="000000"/>
        </w:rPr>
        <w:t>.</w:t>
      </w:r>
      <w:r w:rsidRPr="00683CAA">
        <w:rPr>
          <w:rFonts w:asciiTheme="minorBidi" w:hAnsiTheme="minorBidi"/>
        </w:rPr>
        <w:t> </w:t>
      </w:r>
    </w:p>
    <w:p w14:paraId="3DB02B40" w14:textId="77777777" w:rsidR="001E3584" w:rsidRPr="006E4372" w:rsidRDefault="001E3584" w:rsidP="001E3584">
      <w:pPr>
        <w:pStyle w:val="NormalWeb"/>
        <w:rPr>
          <w:sz w:val="26"/>
          <w:szCs w:val="26"/>
        </w:rPr>
      </w:pPr>
      <w:r w:rsidRPr="00683CAA">
        <w:rPr>
          <w:rFonts w:ascii="Arial" w:hAnsi="Arial" w:cs="Arial"/>
          <w:color w:val="808080"/>
        </w:rPr>
        <w:t>*This article addresses general phenomena. The mention of a country/continent is used for illustration purposes only.</w:t>
      </w:r>
      <w:hyperlink r:id="rId25" w:history="1"/>
      <w:hyperlink r:id="rId26" w:history="1"/>
    </w:p>
    <w:p w14:paraId="04648ED7" w14:textId="77777777" w:rsidR="001E3584" w:rsidRPr="001E3584" w:rsidRDefault="001E3584" w:rsidP="00746506">
      <w:pPr>
        <w:pStyle w:val="NormalWeb"/>
        <w:rPr>
          <w:rFonts w:ascii="Arial" w:eastAsiaTheme="minorHAnsi" w:hAnsi="Arial" w:cs="Arial"/>
          <w:sz w:val="22"/>
          <w:szCs w:val="22"/>
        </w:rPr>
      </w:pPr>
    </w:p>
    <w:p w14:paraId="373D2FCF" w14:textId="77777777" w:rsidR="00BC5B85" w:rsidRPr="001E3584" w:rsidRDefault="00BC5B85" w:rsidP="00746506">
      <w:pPr>
        <w:pStyle w:val="NormalWeb"/>
        <w:rPr>
          <w:rFonts w:ascii="Arial" w:eastAsiaTheme="minorHAnsi" w:hAnsi="Arial" w:cs="Arial"/>
          <w:sz w:val="22"/>
          <w:szCs w:val="22"/>
        </w:rPr>
      </w:pPr>
    </w:p>
    <w:p w14:paraId="415FD87D" w14:textId="77777777" w:rsidR="00484DF8" w:rsidRPr="001E3584" w:rsidRDefault="00484DF8" w:rsidP="00746506">
      <w:pPr>
        <w:pStyle w:val="NormalWeb"/>
        <w:rPr>
          <w:rFonts w:ascii="Arial" w:eastAsiaTheme="minorHAnsi" w:hAnsi="Arial" w:cs="Arial"/>
          <w:sz w:val="22"/>
          <w:szCs w:val="22"/>
        </w:rPr>
      </w:pPr>
    </w:p>
    <w:p w14:paraId="15010768" w14:textId="77777777" w:rsidR="00C655E1" w:rsidRPr="001E3584" w:rsidRDefault="00C655E1" w:rsidP="007A349F">
      <w:pPr>
        <w:pStyle w:val="NormalWeb"/>
        <w:rPr>
          <w:rFonts w:ascii="Arial" w:eastAsiaTheme="minorHAnsi" w:hAnsi="Arial" w:cs="Arial"/>
          <w:sz w:val="22"/>
          <w:szCs w:val="22"/>
        </w:rPr>
      </w:pPr>
    </w:p>
    <w:p w14:paraId="6385EC02" w14:textId="77777777" w:rsidR="00C655E1" w:rsidRPr="0040628E" w:rsidRDefault="00C655E1" w:rsidP="007A349F">
      <w:pPr>
        <w:pStyle w:val="NormalWeb"/>
        <w:rPr>
          <w:rFonts w:ascii="Arial" w:hAnsi="Arial" w:cs="Arial"/>
          <w:sz w:val="22"/>
          <w:szCs w:val="22"/>
        </w:rPr>
      </w:pPr>
    </w:p>
    <w:p w14:paraId="23BBF0A7" w14:textId="77777777" w:rsidR="000C3F68" w:rsidRPr="0040628E" w:rsidRDefault="000C3F68" w:rsidP="007A349F">
      <w:pPr>
        <w:spacing w:after="0" w:line="276" w:lineRule="auto"/>
        <w:rPr>
          <w:rFonts w:ascii="Arial" w:hAnsi="Arial" w:cs="Arial"/>
        </w:rPr>
      </w:pPr>
    </w:p>
    <w:sectPr w:rsidR="000C3F68" w:rsidRPr="0040628E" w:rsidSect="009F7BC2">
      <w:pgSz w:w="12240" w:h="15840"/>
      <w:pgMar w:top="81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0B29B4" w16cex:dateUtc="2025-05-15T18: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86D7A0E" w16cid:durableId="330B29B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itka Banner">
    <w:panose1 w:val="02000505000000020004"/>
    <w:charset w:val="00"/>
    <w:family w:val="auto"/>
    <w:pitch w:val="variable"/>
    <w:sig w:usb0="A00002EF" w:usb1="40002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834D5F"/>
    <w:multiLevelType w:val="multilevel"/>
    <w:tmpl w:val="10BC37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EE279B"/>
    <w:multiLevelType w:val="multilevel"/>
    <w:tmpl w:val="630E6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6A6C27"/>
    <w:multiLevelType w:val="multilevel"/>
    <w:tmpl w:val="C9009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134A1B"/>
    <w:multiLevelType w:val="multilevel"/>
    <w:tmpl w:val="6E2AB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0E1132"/>
    <w:multiLevelType w:val="hybridMultilevel"/>
    <w:tmpl w:val="C3287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9C6073"/>
    <w:multiLevelType w:val="multilevel"/>
    <w:tmpl w:val="A8C63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A205685"/>
    <w:multiLevelType w:val="multilevel"/>
    <w:tmpl w:val="0E0AE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F1C5756"/>
    <w:multiLevelType w:val="hybridMultilevel"/>
    <w:tmpl w:val="ACE20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23754D"/>
    <w:multiLevelType w:val="multilevel"/>
    <w:tmpl w:val="973EB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FC5294C"/>
    <w:multiLevelType w:val="hybridMultilevel"/>
    <w:tmpl w:val="9E801440"/>
    <w:lvl w:ilvl="0" w:tplc="7C32ED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3C774CD"/>
    <w:multiLevelType w:val="multilevel"/>
    <w:tmpl w:val="76BC7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294184"/>
    <w:multiLevelType w:val="hybridMultilevel"/>
    <w:tmpl w:val="6B24A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7D3150"/>
    <w:multiLevelType w:val="multilevel"/>
    <w:tmpl w:val="1FD0B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2175CA"/>
    <w:multiLevelType w:val="multilevel"/>
    <w:tmpl w:val="373C4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88F34E3"/>
    <w:multiLevelType w:val="multilevel"/>
    <w:tmpl w:val="575CD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F5933F2"/>
    <w:multiLevelType w:val="multilevel"/>
    <w:tmpl w:val="F20C5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1320C9E"/>
    <w:multiLevelType w:val="hybridMultilevel"/>
    <w:tmpl w:val="99D27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D2845EA"/>
    <w:multiLevelType w:val="hybridMultilevel"/>
    <w:tmpl w:val="EFA2C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2"/>
  </w:num>
  <w:num w:numId="3">
    <w:abstractNumId w:val="7"/>
  </w:num>
  <w:num w:numId="4">
    <w:abstractNumId w:val="11"/>
  </w:num>
  <w:num w:numId="5">
    <w:abstractNumId w:val="17"/>
  </w:num>
  <w:num w:numId="6">
    <w:abstractNumId w:val="16"/>
  </w:num>
  <w:num w:numId="7">
    <w:abstractNumId w:val="1"/>
  </w:num>
  <w:num w:numId="8">
    <w:abstractNumId w:val="10"/>
  </w:num>
  <w:num w:numId="9">
    <w:abstractNumId w:val="13"/>
  </w:num>
  <w:num w:numId="10">
    <w:abstractNumId w:val="2"/>
  </w:num>
  <w:num w:numId="11">
    <w:abstractNumId w:val="6"/>
  </w:num>
  <w:num w:numId="12">
    <w:abstractNumId w:val="5"/>
  </w:num>
  <w:num w:numId="13">
    <w:abstractNumId w:val="15"/>
  </w:num>
  <w:num w:numId="14">
    <w:abstractNumId w:val="14"/>
  </w:num>
  <w:num w:numId="15">
    <w:abstractNumId w:val="9"/>
  </w:num>
  <w:num w:numId="16">
    <w:abstractNumId w:val="3"/>
  </w:num>
  <w:num w:numId="17">
    <w:abstractNumId w:val="8"/>
  </w:num>
  <w:num w:numId="18">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498"/>
    <w:rsid w:val="00000543"/>
    <w:rsid w:val="00001ABF"/>
    <w:rsid w:val="00003540"/>
    <w:rsid w:val="00003979"/>
    <w:rsid w:val="00005434"/>
    <w:rsid w:val="00005781"/>
    <w:rsid w:val="00005B74"/>
    <w:rsid w:val="0000638C"/>
    <w:rsid w:val="000074AE"/>
    <w:rsid w:val="00010B4F"/>
    <w:rsid w:val="000121C3"/>
    <w:rsid w:val="00016BF7"/>
    <w:rsid w:val="00016C72"/>
    <w:rsid w:val="00017432"/>
    <w:rsid w:val="000175CC"/>
    <w:rsid w:val="0002087C"/>
    <w:rsid w:val="000231DD"/>
    <w:rsid w:val="0002427E"/>
    <w:rsid w:val="00025BF2"/>
    <w:rsid w:val="00027157"/>
    <w:rsid w:val="00027CAA"/>
    <w:rsid w:val="000309FC"/>
    <w:rsid w:val="000329C1"/>
    <w:rsid w:val="00033F5C"/>
    <w:rsid w:val="00042F5C"/>
    <w:rsid w:val="000436A3"/>
    <w:rsid w:val="00043C7C"/>
    <w:rsid w:val="00043DE1"/>
    <w:rsid w:val="00043FB5"/>
    <w:rsid w:val="00044C73"/>
    <w:rsid w:val="00045D56"/>
    <w:rsid w:val="00050554"/>
    <w:rsid w:val="0005071F"/>
    <w:rsid w:val="0005103A"/>
    <w:rsid w:val="0005229B"/>
    <w:rsid w:val="00052C0D"/>
    <w:rsid w:val="00052EEC"/>
    <w:rsid w:val="0006228B"/>
    <w:rsid w:val="000647F9"/>
    <w:rsid w:val="000657A7"/>
    <w:rsid w:val="0006606F"/>
    <w:rsid w:val="000672A7"/>
    <w:rsid w:val="00070DFD"/>
    <w:rsid w:val="000725EB"/>
    <w:rsid w:val="00073E3C"/>
    <w:rsid w:val="00074953"/>
    <w:rsid w:val="000754D3"/>
    <w:rsid w:val="00076D13"/>
    <w:rsid w:val="0008037F"/>
    <w:rsid w:val="00080721"/>
    <w:rsid w:val="000813C7"/>
    <w:rsid w:val="00087E99"/>
    <w:rsid w:val="00094773"/>
    <w:rsid w:val="000959B5"/>
    <w:rsid w:val="00095D93"/>
    <w:rsid w:val="00095DB5"/>
    <w:rsid w:val="00095E65"/>
    <w:rsid w:val="00095EB4"/>
    <w:rsid w:val="000964FA"/>
    <w:rsid w:val="000966A4"/>
    <w:rsid w:val="000974E6"/>
    <w:rsid w:val="00097B6B"/>
    <w:rsid w:val="000A4507"/>
    <w:rsid w:val="000B3963"/>
    <w:rsid w:val="000B4343"/>
    <w:rsid w:val="000B4B29"/>
    <w:rsid w:val="000B5938"/>
    <w:rsid w:val="000B62DC"/>
    <w:rsid w:val="000B7B2B"/>
    <w:rsid w:val="000C1338"/>
    <w:rsid w:val="000C3B63"/>
    <w:rsid w:val="000C3F68"/>
    <w:rsid w:val="000C4344"/>
    <w:rsid w:val="000C44D3"/>
    <w:rsid w:val="000C47FA"/>
    <w:rsid w:val="000C5340"/>
    <w:rsid w:val="000C63DC"/>
    <w:rsid w:val="000C6775"/>
    <w:rsid w:val="000D1156"/>
    <w:rsid w:val="000D257C"/>
    <w:rsid w:val="000D2E15"/>
    <w:rsid w:val="000D5DA8"/>
    <w:rsid w:val="000E02F1"/>
    <w:rsid w:val="000E03B2"/>
    <w:rsid w:val="000E2AA0"/>
    <w:rsid w:val="000E3C76"/>
    <w:rsid w:val="000E3D27"/>
    <w:rsid w:val="000E3E4D"/>
    <w:rsid w:val="000E6C24"/>
    <w:rsid w:val="000F1C91"/>
    <w:rsid w:val="000F2318"/>
    <w:rsid w:val="000F4563"/>
    <w:rsid w:val="000F559B"/>
    <w:rsid w:val="000F5F0D"/>
    <w:rsid w:val="000F610D"/>
    <w:rsid w:val="00101F52"/>
    <w:rsid w:val="00105796"/>
    <w:rsid w:val="00105D18"/>
    <w:rsid w:val="0010660F"/>
    <w:rsid w:val="00106836"/>
    <w:rsid w:val="00107216"/>
    <w:rsid w:val="001074A4"/>
    <w:rsid w:val="0011107D"/>
    <w:rsid w:val="00113CBC"/>
    <w:rsid w:val="0011455D"/>
    <w:rsid w:val="001149B5"/>
    <w:rsid w:val="00114BFE"/>
    <w:rsid w:val="001203F8"/>
    <w:rsid w:val="00123353"/>
    <w:rsid w:val="00124890"/>
    <w:rsid w:val="00124B30"/>
    <w:rsid w:val="00127BE0"/>
    <w:rsid w:val="00131F36"/>
    <w:rsid w:val="00135067"/>
    <w:rsid w:val="00141B5D"/>
    <w:rsid w:val="00141C14"/>
    <w:rsid w:val="001426BF"/>
    <w:rsid w:val="00142C46"/>
    <w:rsid w:val="00144F8C"/>
    <w:rsid w:val="0014501E"/>
    <w:rsid w:val="0014603D"/>
    <w:rsid w:val="00147E15"/>
    <w:rsid w:val="00150B34"/>
    <w:rsid w:val="001520D4"/>
    <w:rsid w:val="001526AF"/>
    <w:rsid w:val="00152DC5"/>
    <w:rsid w:val="00155559"/>
    <w:rsid w:val="001564B4"/>
    <w:rsid w:val="001602B9"/>
    <w:rsid w:val="00160833"/>
    <w:rsid w:val="0016234B"/>
    <w:rsid w:val="00162752"/>
    <w:rsid w:val="00162B00"/>
    <w:rsid w:val="00164D18"/>
    <w:rsid w:val="0017166E"/>
    <w:rsid w:val="00172E6C"/>
    <w:rsid w:val="001824A4"/>
    <w:rsid w:val="00185902"/>
    <w:rsid w:val="00190C0C"/>
    <w:rsid w:val="00190FA0"/>
    <w:rsid w:val="001926E3"/>
    <w:rsid w:val="00193E4D"/>
    <w:rsid w:val="00194BC0"/>
    <w:rsid w:val="001957E3"/>
    <w:rsid w:val="00195FE4"/>
    <w:rsid w:val="00197769"/>
    <w:rsid w:val="001A5755"/>
    <w:rsid w:val="001B1070"/>
    <w:rsid w:val="001B2FE5"/>
    <w:rsid w:val="001B33B0"/>
    <w:rsid w:val="001B34E7"/>
    <w:rsid w:val="001C244F"/>
    <w:rsid w:val="001C38E6"/>
    <w:rsid w:val="001C5534"/>
    <w:rsid w:val="001C797A"/>
    <w:rsid w:val="001D1442"/>
    <w:rsid w:val="001D277E"/>
    <w:rsid w:val="001D4843"/>
    <w:rsid w:val="001D7162"/>
    <w:rsid w:val="001E30C8"/>
    <w:rsid w:val="001E313B"/>
    <w:rsid w:val="001E3584"/>
    <w:rsid w:val="001E45A1"/>
    <w:rsid w:val="001E663A"/>
    <w:rsid w:val="002058A6"/>
    <w:rsid w:val="002063B5"/>
    <w:rsid w:val="00206EF0"/>
    <w:rsid w:val="00207065"/>
    <w:rsid w:val="0020787A"/>
    <w:rsid w:val="00213BA0"/>
    <w:rsid w:val="00214649"/>
    <w:rsid w:val="0021621D"/>
    <w:rsid w:val="002163EC"/>
    <w:rsid w:val="0021695B"/>
    <w:rsid w:val="00217681"/>
    <w:rsid w:val="002203A4"/>
    <w:rsid w:val="00221946"/>
    <w:rsid w:val="00226B23"/>
    <w:rsid w:val="00230E96"/>
    <w:rsid w:val="00235CA4"/>
    <w:rsid w:val="00236E64"/>
    <w:rsid w:val="00237A8B"/>
    <w:rsid w:val="00241DB7"/>
    <w:rsid w:val="00243075"/>
    <w:rsid w:val="00244B6A"/>
    <w:rsid w:val="002512EC"/>
    <w:rsid w:val="00252370"/>
    <w:rsid w:val="00253440"/>
    <w:rsid w:val="00255581"/>
    <w:rsid w:val="002564F1"/>
    <w:rsid w:val="00257327"/>
    <w:rsid w:val="002604EF"/>
    <w:rsid w:val="00261602"/>
    <w:rsid w:val="00261D19"/>
    <w:rsid w:val="00265AC8"/>
    <w:rsid w:val="0027164B"/>
    <w:rsid w:val="002739D9"/>
    <w:rsid w:val="002764F4"/>
    <w:rsid w:val="00281C8F"/>
    <w:rsid w:val="00283112"/>
    <w:rsid w:val="00290701"/>
    <w:rsid w:val="002928D4"/>
    <w:rsid w:val="00293498"/>
    <w:rsid w:val="0029411B"/>
    <w:rsid w:val="00296560"/>
    <w:rsid w:val="002A03D9"/>
    <w:rsid w:val="002A1400"/>
    <w:rsid w:val="002A2BA0"/>
    <w:rsid w:val="002A3697"/>
    <w:rsid w:val="002A4EEC"/>
    <w:rsid w:val="002A7EC8"/>
    <w:rsid w:val="002B49C8"/>
    <w:rsid w:val="002B4B8A"/>
    <w:rsid w:val="002B521E"/>
    <w:rsid w:val="002C0C89"/>
    <w:rsid w:val="002C1300"/>
    <w:rsid w:val="002C2E5B"/>
    <w:rsid w:val="002C54CF"/>
    <w:rsid w:val="002C598E"/>
    <w:rsid w:val="002C6CE6"/>
    <w:rsid w:val="002D0337"/>
    <w:rsid w:val="002D5743"/>
    <w:rsid w:val="002D6755"/>
    <w:rsid w:val="002E449C"/>
    <w:rsid w:val="002E5075"/>
    <w:rsid w:val="002E5DD1"/>
    <w:rsid w:val="002F1430"/>
    <w:rsid w:val="002F1DD0"/>
    <w:rsid w:val="002F1F5C"/>
    <w:rsid w:val="002F46B6"/>
    <w:rsid w:val="002F47AF"/>
    <w:rsid w:val="002F6989"/>
    <w:rsid w:val="002F753C"/>
    <w:rsid w:val="00300608"/>
    <w:rsid w:val="00301ED6"/>
    <w:rsid w:val="00302C38"/>
    <w:rsid w:val="003034A0"/>
    <w:rsid w:val="00304980"/>
    <w:rsid w:val="00305569"/>
    <w:rsid w:val="003067B6"/>
    <w:rsid w:val="00311106"/>
    <w:rsid w:val="00311D70"/>
    <w:rsid w:val="003137C4"/>
    <w:rsid w:val="00315850"/>
    <w:rsid w:val="00315C0B"/>
    <w:rsid w:val="00316656"/>
    <w:rsid w:val="00317446"/>
    <w:rsid w:val="00317FF7"/>
    <w:rsid w:val="003219A0"/>
    <w:rsid w:val="00321CB6"/>
    <w:rsid w:val="00321DFA"/>
    <w:rsid w:val="003222E6"/>
    <w:rsid w:val="00324A70"/>
    <w:rsid w:val="003256C6"/>
    <w:rsid w:val="00327032"/>
    <w:rsid w:val="00335353"/>
    <w:rsid w:val="0033551E"/>
    <w:rsid w:val="0034149A"/>
    <w:rsid w:val="00341BE1"/>
    <w:rsid w:val="003426BB"/>
    <w:rsid w:val="00342E6F"/>
    <w:rsid w:val="00343D88"/>
    <w:rsid w:val="0034553A"/>
    <w:rsid w:val="00353841"/>
    <w:rsid w:val="00353F4C"/>
    <w:rsid w:val="003541C5"/>
    <w:rsid w:val="003542A6"/>
    <w:rsid w:val="00354D30"/>
    <w:rsid w:val="00356578"/>
    <w:rsid w:val="00356D66"/>
    <w:rsid w:val="00362E64"/>
    <w:rsid w:val="00363C67"/>
    <w:rsid w:val="00365537"/>
    <w:rsid w:val="00367A1F"/>
    <w:rsid w:val="0037058C"/>
    <w:rsid w:val="0037143E"/>
    <w:rsid w:val="003757F8"/>
    <w:rsid w:val="00376FCE"/>
    <w:rsid w:val="00377AA4"/>
    <w:rsid w:val="00380EB3"/>
    <w:rsid w:val="00382780"/>
    <w:rsid w:val="00382BF6"/>
    <w:rsid w:val="003834C6"/>
    <w:rsid w:val="0038622B"/>
    <w:rsid w:val="0039050B"/>
    <w:rsid w:val="003908E1"/>
    <w:rsid w:val="0039203A"/>
    <w:rsid w:val="00395621"/>
    <w:rsid w:val="003957E5"/>
    <w:rsid w:val="00396396"/>
    <w:rsid w:val="003A08C2"/>
    <w:rsid w:val="003A22BE"/>
    <w:rsid w:val="003A5EC1"/>
    <w:rsid w:val="003A5F80"/>
    <w:rsid w:val="003A6908"/>
    <w:rsid w:val="003A7234"/>
    <w:rsid w:val="003B03C3"/>
    <w:rsid w:val="003B0534"/>
    <w:rsid w:val="003B2013"/>
    <w:rsid w:val="003B5060"/>
    <w:rsid w:val="003C2590"/>
    <w:rsid w:val="003C4036"/>
    <w:rsid w:val="003C508F"/>
    <w:rsid w:val="003D09DA"/>
    <w:rsid w:val="003D2E95"/>
    <w:rsid w:val="003D30DF"/>
    <w:rsid w:val="003D3D6D"/>
    <w:rsid w:val="003D7129"/>
    <w:rsid w:val="003E4534"/>
    <w:rsid w:val="003E73B4"/>
    <w:rsid w:val="003E7439"/>
    <w:rsid w:val="003F007A"/>
    <w:rsid w:val="003F3818"/>
    <w:rsid w:val="003F6821"/>
    <w:rsid w:val="00400A1F"/>
    <w:rsid w:val="00400D3D"/>
    <w:rsid w:val="0040505E"/>
    <w:rsid w:val="0040628E"/>
    <w:rsid w:val="00406897"/>
    <w:rsid w:val="00407C3B"/>
    <w:rsid w:val="004119AA"/>
    <w:rsid w:val="00412B6C"/>
    <w:rsid w:val="00414C0F"/>
    <w:rsid w:val="00415F6A"/>
    <w:rsid w:val="0042093C"/>
    <w:rsid w:val="0042259E"/>
    <w:rsid w:val="00423EA4"/>
    <w:rsid w:val="004242F7"/>
    <w:rsid w:val="0042583E"/>
    <w:rsid w:val="004335E3"/>
    <w:rsid w:val="004336A7"/>
    <w:rsid w:val="004342CD"/>
    <w:rsid w:val="00434762"/>
    <w:rsid w:val="00435A76"/>
    <w:rsid w:val="0044131D"/>
    <w:rsid w:val="004437E6"/>
    <w:rsid w:val="00445260"/>
    <w:rsid w:val="00450FF9"/>
    <w:rsid w:val="00452459"/>
    <w:rsid w:val="00454366"/>
    <w:rsid w:val="0045505B"/>
    <w:rsid w:val="00456964"/>
    <w:rsid w:val="00456FBE"/>
    <w:rsid w:val="004576D3"/>
    <w:rsid w:val="00463615"/>
    <w:rsid w:val="00463D1F"/>
    <w:rsid w:val="00466027"/>
    <w:rsid w:val="00470A8E"/>
    <w:rsid w:val="00471139"/>
    <w:rsid w:val="00472A57"/>
    <w:rsid w:val="00472ACD"/>
    <w:rsid w:val="00472B8D"/>
    <w:rsid w:val="00472DA8"/>
    <w:rsid w:val="0047439C"/>
    <w:rsid w:val="00476993"/>
    <w:rsid w:val="00476CFE"/>
    <w:rsid w:val="00480D95"/>
    <w:rsid w:val="0048254A"/>
    <w:rsid w:val="00483498"/>
    <w:rsid w:val="004834C0"/>
    <w:rsid w:val="00484109"/>
    <w:rsid w:val="00484DF8"/>
    <w:rsid w:val="004857C3"/>
    <w:rsid w:val="004858BE"/>
    <w:rsid w:val="004941FB"/>
    <w:rsid w:val="004946C3"/>
    <w:rsid w:val="00496155"/>
    <w:rsid w:val="0049618B"/>
    <w:rsid w:val="0049749F"/>
    <w:rsid w:val="004A088C"/>
    <w:rsid w:val="004A1038"/>
    <w:rsid w:val="004A15FC"/>
    <w:rsid w:val="004A216A"/>
    <w:rsid w:val="004A46B3"/>
    <w:rsid w:val="004A4700"/>
    <w:rsid w:val="004B255A"/>
    <w:rsid w:val="004B2A6D"/>
    <w:rsid w:val="004B40A2"/>
    <w:rsid w:val="004B4A67"/>
    <w:rsid w:val="004B4EA5"/>
    <w:rsid w:val="004B7314"/>
    <w:rsid w:val="004B733B"/>
    <w:rsid w:val="004C08C2"/>
    <w:rsid w:val="004C12C0"/>
    <w:rsid w:val="004C2099"/>
    <w:rsid w:val="004C4CFF"/>
    <w:rsid w:val="004D02BA"/>
    <w:rsid w:val="004D1261"/>
    <w:rsid w:val="004D17A0"/>
    <w:rsid w:val="004D6471"/>
    <w:rsid w:val="004D6C68"/>
    <w:rsid w:val="004E109C"/>
    <w:rsid w:val="004E11C4"/>
    <w:rsid w:val="004E37EE"/>
    <w:rsid w:val="004E3DD7"/>
    <w:rsid w:val="004F010B"/>
    <w:rsid w:val="004F20F9"/>
    <w:rsid w:val="004F68BF"/>
    <w:rsid w:val="004F6C65"/>
    <w:rsid w:val="004F7C48"/>
    <w:rsid w:val="00502E2A"/>
    <w:rsid w:val="00503117"/>
    <w:rsid w:val="0050354C"/>
    <w:rsid w:val="00503756"/>
    <w:rsid w:val="00503965"/>
    <w:rsid w:val="00505023"/>
    <w:rsid w:val="0051055C"/>
    <w:rsid w:val="005119FE"/>
    <w:rsid w:val="00511EA5"/>
    <w:rsid w:val="00512403"/>
    <w:rsid w:val="00515685"/>
    <w:rsid w:val="00520CBD"/>
    <w:rsid w:val="00523074"/>
    <w:rsid w:val="005320F2"/>
    <w:rsid w:val="005325A6"/>
    <w:rsid w:val="00540D6B"/>
    <w:rsid w:val="005421CB"/>
    <w:rsid w:val="00542D8B"/>
    <w:rsid w:val="0054484D"/>
    <w:rsid w:val="00544B7F"/>
    <w:rsid w:val="00547042"/>
    <w:rsid w:val="005471DD"/>
    <w:rsid w:val="00547C83"/>
    <w:rsid w:val="00554C12"/>
    <w:rsid w:val="00560AE9"/>
    <w:rsid w:val="00561931"/>
    <w:rsid w:val="00562EA6"/>
    <w:rsid w:val="00563484"/>
    <w:rsid w:val="00564002"/>
    <w:rsid w:val="00566C14"/>
    <w:rsid w:val="00570E79"/>
    <w:rsid w:val="00571C20"/>
    <w:rsid w:val="00580541"/>
    <w:rsid w:val="00580E81"/>
    <w:rsid w:val="005810EB"/>
    <w:rsid w:val="0058130D"/>
    <w:rsid w:val="00584425"/>
    <w:rsid w:val="00584838"/>
    <w:rsid w:val="005868CB"/>
    <w:rsid w:val="005915F9"/>
    <w:rsid w:val="005938EC"/>
    <w:rsid w:val="00593DF2"/>
    <w:rsid w:val="00596E10"/>
    <w:rsid w:val="005979AE"/>
    <w:rsid w:val="00597F84"/>
    <w:rsid w:val="005A057A"/>
    <w:rsid w:val="005A0C26"/>
    <w:rsid w:val="005A2F9A"/>
    <w:rsid w:val="005A5303"/>
    <w:rsid w:val="005B0F14"/>
    <w:rsid w:val="005C2FA0"/>
    <w:rsid w:val="005C7B1A"/>
    <w:rsid w:val="005D0227"/>
    <w:rsid w:val="005D1FC0"/>
    <w:rsid w:val="005D2204"/>
    <w:rsid w:val="005D24D2"/>
    <w:rsid w:val="005D2EE5"/>
    <w:rsid w:val="005D2F83"/>
    <w:rsid w:val="005D473D"/>
    <w:rsid w:val="005D67C3"/>
    <w:rsid w:val="005E06F5"/>
    <w:rsid w:val="005E0FB5"/>
    <w:rsid w:val="005E35B3"/>
    <w:rsid w:val="005E61AD"/>
    <w:rsid w:val="005F027E"/>
    <w:rsid w:val="005F1BAD"/>
    <w:rsid w:val="005F2EF8"/>
    <w:rsid w:val="005F3148"/>
    <w:rsid w:val="005F5F49"/>
    <w:rsid w:val="00601D3B"/>
    <w:rsid w:val="00606E46"/>
    <w:rsid w:val="00607010"/>
    <w:rsid w:val="00611145"/>
    <w:rsid w:val="00612862"/>
    <w:rsid w:val="00613017"/>
    <w:rsid w:val="00616770"/>
    <w:rsid w:val="00616BFF"/>
    <w:rsid w:val="006201D0"/>
    <w:rsid w:val="00621E28"/>
    <w:rsid w:val="00624793"/>
    <w:rsid w:val="00625BBC"/>
    <w:rsid w:val="006272D4"/>
    <w:rsid w:val="0063019C"/>
    <w:rsid w:val="00630964"/>
    <w:rsid w:val="00631527"/>
    <w:rsid w:val="006330A8"/>
    <w:rsid w:val="00633EE2"/>
    <w:rsid w:val="006348FA"/>
    <w:rsid w:val="00635C86"/>
    <w:rsid w:val="006367CC"/>
    <w:rsid w:val="0064201D"/>
    <w:rsid w:val="00643362"/>
    <w:rsid w:val="00643455"/>
    <w:rsid w:val="00644ACD"/>
    <w:rsid w:val="006525A7"/>
    <w:rsid w:val="00654B2F"/>
    <w:rsid w:val="00660ACA"/>
    <w:rsid w:val="00662EB8"/>
    <w:rsid w:val="006640CF"/>
    <w:rsid w:val="00664A72"/>
    <w:rsid w:val="00664C1E"/>
    <w:rsid w:val="006658CE"/>
    <w:rsid w:val="00667913"/>
    <w:rsid w:val="006728C1"/>
    <w:rsid w:val="00673307"/>
    <w:rsid w:val="00677B04"/>
    <w:rsid w:val="0068058B"/>
    <w:rsid w:val="00682556"/>
    <w:rsid w:val="006839E9"/>
    <w:rsid w:val="00685D87"/>
    <w:rsid w:val="006868E5"/>
    <w:rsid w:val="00687AA7"/>
    <w:rsid w:val="00687D45"/>
    <w:rsid w:val="006927EF"/>
    <w:rsid w:val="006934C8"/>
    <w:rsid w:val="00694077"/>
    <w:rsid w:val="00696C46"/>
    <w:rsid w:val="006A2FC3"/>
    <w:rsid w:val="006A31B0"/>
    <w:rsid w:val="006A4A2B"/>
    <w:rsid w:val="006A4BBE"/>
    <w:rsid w:val="006A5E96"/>
    <w:rsid w:val="006B1BA6"/>
    <w:rsid w:val="006B3B11"/>
    <w:rsid w:val="006B3B1E"/>
    <w:rsid w:val="006B683F"/>
    <w:rsid w:val="006C22A4"/>
    <w:rsid w:val="006C2999"/>
    <w:rsid w:val="006C3DAC"/>
    <w:rsid w:val="006C3EE0"/>
    <w:rsid w:val="006C44C6"/>
    <w:rsid w:val="006C5C12"/>
    <w:rsid w:val="006C7734"/>
    <w:rsid w:val="006D02C2"/>
    <w:rsid w:val="006D1BC0"/>
    <w:rsid w:val="006D41BC"/>
    <w:rsid w:val="006D450C"/>
    <w:rsid w:val="006D4594"/>
    <w:rsid w:val="006D45AD"/>
    <w:rsid w:val="006D6ADE"/>
    <w:rsid w:val="006E4BE0"/>
    <w:rsid w:val="006E596F"/>
    <w:rsid w:val="006F437E"/>
    <w:rsid w:val="006F795F"/>
    <w:rsid w:val="00703050"/>
    <w:rsid w:val="00704E72"/>
    <w:rsid w:val="00707500"/>
    <w:rsid w:val="0070796A"/>
    <w:rsid w:val="00710810"/>
    <w:rsid w:val="007126AA"/>
    <w:rsid w:val="00714247"/>
    <w:rsid w:val="0072159A"/>
    <w:rsid w:val="00721CC5"/>
    <w:rsid w:val="00725A2E"/>
    <w:rsid w:val="007260F3"/>
    <w:rsid w:val="007309F2"/>
    <w:rsid w:val="007319FF"/>
    <w:rsid w:val="00734E0F"/>
    <w:rsid w:val="00736548"/>
    <w:rsid w:val="00737219"/>
    <w:rsid w:val="00740B07"/>
    <w:rsid w:val="007410F8"/>
    <w:rsid w:val="0074250D"/>
    <w:rsid w:val="0074394A"/>
    <w:rsid w:val="0074466B"/>
    <w:rsid w:val="00745D54"/>
    <w:rsid w:val="00746506"/>
    <w:rsid w:val="007515C4"/>
    <w:rsid w:val="007519AD"/>
    <w:rsid w:val="00754B08"/>
    <w:rsid w:val="00756443"/>
    <w:rsid w:val="007564D2"/>
    <w:rsid w:val="007569D1"/>
    <w:rsid w:val="00757311"/>
    <w:rsid w:val="00757CC0"/>
    <w:rsid w:val="00757F66"/>
    <w:rsid w:val="00765431"/>
    <w:rsid w:val="00765949"/>
    <w:rsid w:val="00767C41"/>
    <w:rsid w:val="0077506D"/>
    <w:rsid w:val="007753C0"/>
    <w:rsid w:val="007815D8"/>
    <w:rsid w:val="00782364"/>
    <w:rsid w:val="007827BE"/>
    <w:rsid w:val="00786D67"/>
    <w:rsid w:val="00791122"/>
    <w:rsid w:val="00791946"/>
    <w:rsid w:val="00793761"/>
    <w:rsid w:val="00795122"/>
    <w:rsid w:val="00795212"/>
    <w:rsid w:val="0079796D"/>
    <w:rsid w:val="007A0A1D"/>
    <w:rsid w:val="007A0D55"/>
    <w:rsid w:val="007A1538"/>
    <w:rsid w:val="007A183D"/>
    <w:rsid w:val="007A349F"/>
    <w:rsid w:val="007A3B11"/>
    <w:rsid w:val="007A4B63"/>
    <w:rsid w:val="007A63A0"/>
    <w:rsid w:val="007B2AEA"/>
    <w:rsid w:val="007C1084"/>
    <w:rsid w:val="007C44EC"/>
    <w:rsid w:val="007C4B37"/>
    <w:rsid w:val="007C4C69"/>
    <w:rsid w:val="007C5CAE"/>
    <w:rsid w:val="007C6C0E"/>
    <w:rsid w:val="007D019E"/>
    <w:rsid w:val="007D1223"/>
    <w:rsid w:val="007D3008"/>
    <w:rsid w:val="007D3309"/>
    <w:rsid w:val="007D4B60"/>
    <w:rsid w:val="007D4C87"/>
    <w:rsid w:val="007D587B"/>
    <w:rsid w:val="007D7A4D"/>
    <w:rsid w:val="007E0CEF"/>
    <w:rsid w:val="007E1979"/>
    <w:rsid w:val="007E4152"/>
    <w:rsid w:val="007E5295"/>
    <w:rsid w:val="007E6B1E"/>
    <w:rsid w:val="007E75B5"/>
    <w:rsid w:val="007F1B9A"/>
    <w:rsid w:val="007F2A1D"/>
    <w:rsid w:val="007F5230"/>
    <w:rsid w:val="007F6A6F"/>
    <w:rsid w:val="007F6CBB"/>
    <w:rsid w:val="007F7D65"/>
    <w:rsid w:val="00801312"/>
    <w:rsid w:val="00801A86"/>
    <w:rsid w:val="00802BDF"/>
    <w:rsid w:val="00804A98"/>
    <w:rsid w:val="00805A58"/>
    <w:rsid w:val="00805B61"/>
    <w:rsid w:val="0080751F"/>
    <w:rsid w:val="00810B83"/>
    <w:rsid w:val="0081127C"/>
    <w:rsid w:val="0081231C"/>
    <w:rsid w:val="00812839"/>
    <w:rsid w:val="00812DE4"/>
    <w:rsid w:val="0081436A"/>
    <w:rsid w:val="008211BF"/>
    <w:rsid w:val="00821BB4"/>
    <w:rsid w:val="00821C57"/>
    <w:rsid w:val="00822069"/>
    <w:rsid w:val="00822A80"/>
    <w:rsid w:val="00824265"/>
    <w:rsid w:val="008312A6"/>
    <w:rsid w:val="008323C6"/>
    <w:rsid w:val="00834C9A"/>
    <w:rsid w:val="00836A8D"/>
    <w:rsid w:val="008378C0"/>
    <w:rsid w:val="00843C79"/>
    <w:rsid w:val="00845016"/>
    <w:rsid w:val="008450EB"/>
    <w:rsid w:val="0085001D"/>
    <w:rsid w:val="00854DAA"/>
    <w:rsid w:val="00855E2C"/>
    <w:rsid w:val="0085733D"/>
    <w:rsid w:val="008576F0"/>
    <w:rsid w:val="008611AB"/>
    <w:rsid w:val="00862714"/>
    <w:rsid w:val="0086283D"/>
    <w:rsid w:val="008650A6"/>
    <w:rsid w:val="00867698"/>
    <w:rsid w:val="00873849"/>
    <w:rsid w:val="008755CE"/>
    <w:rsid w:val="008811A1"/>
    <w:rsid w:val="008831F2"/>
    <w:rsid w:val="0088466D"/>
    <w:rsid w:val="008849B3"/>
    <w:rsid w:val="008900C8"/>
    <w:rsid w:val="00890C84"/>
    <w:rsid w:val="00891981"/>
    <w:rsid w:val="00892A84"/>
    <w:rsid w:val="00894882"/>
    <w:rsid w:val="00895540"/>
    <w:rsid w:val="00897DAE"/>
    <w:rsid w:val="00897F88"/>
    <w:rsid w:val="008A0F3F"/>
    <w:rsid w:val="008A1D6C"/>
    <w:rsid w:val="008A6166"/>
    <w:rsid w:val="008B0269"/>
    <w:rsid w:val="008B02AA"/>
    <w:rsid w:val="008B32E8"/>
    <w:rsid w:val="008B4D50"/>
    <w:rsid w:val="008B5483"/>
    <w:rsid w:val="008B630C"/>
    <w:rsid w:val="008B77D4"/>
    <w:rsid w:val="008C09F9"/>
    <w:rsid w:val="008C1A2E"/>
    <w:rsid w:val="008C346F"/>
    <w:rsid w:val="008C450B"/>
    <w:rsid w:val="008D1613"/>
    <w:rsid w:val="008D243A"/>
    <w:rsid w:val="008D2DEA"/>
    <w:rsid w:val="008D328B"/>
    <w:rsid w:val="008D3EE7"/>
    <w:rsid w:val="008D4871"/>
    <w:rsid w:val="008D4D6E"/>
    <w:rsid w:val="008D5C3E"/>
    <w:rsid w:val="008D60D3"/>
    <w:rsid w:val="008D6AEF"/>
    <w:rsid w:val="008D733D"/>
    <w:rsid w:val="008E3502"/>
    <w:rsid w:val="008E3E12"/>
    <w:rsid w:val="008E3F02"/>
    <w:rsid w:val="008E5E2D"/>
    <w:rsid w:val="008E74FF"/>
    <w:rsid w:val="008E7CB6"/>
    <w:rsid w:val="008F0CA6"/>
    <w:rsid w:val="008F6E75"/>
    <w:rsid w:val="00901E2D"/>
    <w:rsid w:val="00902947"/>
    <w:rsid w:val="00902E63"/>
    <w:rsid w:val="00903702"/>
    <w:rsid w:val="009066A7"/>
    <w:rsid w:val="00907D68"/>
    <w:rsid w:val="009105F2"/>
    <w:rsid w:val="00911C7E"/>
    <w:rsid w:val="00912175"/>
    <w:rsid w:val="00913F6B"/>
    <w:rsid w:val="0091507C"/>
    <w:rsid w:val="00917878"/>
    <w:rsid w:val="00922A5D"/>
    <w:rsid w:val="009251DF"/>
    <w:rsid w:val="00934FE4"/>
    <w:rsid w:val="0093617E"/>
    <w:rsid w:val="00940BED"/>
    <w:rsid w:val="00942B65"/>
    <w:rsid w:val="00946EAD"/>
    <w:rsid w:val="00947115"/>
    <w:rsid w:val="009475F1"/>
    <w:rsid w:val="00950559"/>
    <w:rsid w:val="00954660"/>
    <w:rsid w:val="00955626"/>
    <w:rsid w:val="00955AAE"/>
    <w:rsid w:val="00957A27"/>
    <w:rsid w:val="009633FB"/>
    <w:rsid w:val="00963FB3"/>
    <w:rsid w:val="009649D5"/>
    <w:rsid w:val="00965520"/>
    <w:rsid w:val="00965873"/>
    <w:rsid w:val="00965EEB"/>
    <w:rsid w:val="009673AD"/>
    <w:rsid w:val="009678C5"/>
    <w:rsid w:val="0097403A"/>
    <w:rsid w:val="00974E0E"/>
    <w:rsid w:val="00976815"/>
    <w:rsid w:val="009800D9"/>
    <w:rsid w:val="00983A69"/>
    <w:rsid w:val="009841B3"/>
    <w:rsid w:val="00984B11"/>
    <w:rsid w:val="00985B47"/>
    <w:rsid w:val="00991220"/>
    <w:rsid w:val="00991D7D"/>
    <w:rsid w:val="009949A8"/>
    <w:rsid w:val="00995601"/>
    <w:rsid w:val="0099579B"/>
    <w:rsid w:val="00995901"/>
    <w:rsid w:val="009961A4"/>
    <w:rsid w:val="00996440"/>
    <w:rsid w:val="009965F3"/>
    <w:rsid w:val="009967D7"/>
    <w:rsid w:val="009A5EF3"/>
    <w:rsid w:val="009B1F55"/>
    <w:rsid w:val="009B39A8"/>
    <w:rsid w:val="009B3DEA"/>
    <w:rsid w:val="009B5078"/>
    <w:rsid w:val="009B689E"/>
    <w:rsid w:val="009B68AC"/>
    <w:rsid w:val="009B73C6"/>
    <w:rsid w:val="009C020E"/>
    <w:rsid w:val="009C1FC7"/>
    <w:rsid w:val="009C2A6B"/>
    <w:rsid w:val="009C3B2D"/>
    <w:rsid w:val="009C4644"/>
    <w:rsid w:val="009C4DD5"/>
    <w:rsid w:val="009D668F"/>
    <w:rsid w:val="009F191E"/>
    <w:rsid w:val="009F21BE"/>
    <w:rsid w:val="009F349D"/>
    <w:rsid w:val="009F3EE2"/>
    <w:rsid w:val="009F517B"/>
    <w:rsid w:val="009F591E"/>
    <w:rsid w:val="009F612C"/>
    <w:rsid w:val="009F7A80"/>
    <w:rsid w:val="009F7BC2"/>
    <w:rsid w:val="00A01EE8"/>
    <w:rsid w:val="00A01FC9"/>
    <w:rsid w:val="00A10B3E"/>
    <w:rsid w:val="00A12934"/>
    <w:rsid w:val="00A15BAA"/>
    <w:rsid w:val="00A1768B"/>
    <w:rsid w:val="00A2092A"/>
    <w:rsid w:val="00A223B1"/>
    <w:rsid w:val="00A22921"/>
    <w:rsid w:val="00A22CD6"/>
    <w:rsid w:val="00A2539A"/>
    <w:rsid w:val="00A25BF7"/>
    <w:rsid w:val="00A26C76"/>
    <w:rsid w:val="00A26F8F"/>
    <w:rsid w:val="00A270F6"/>
    <w:rsid w:val="00A2784B"/>
    <w:rsid w:val="00A3088F"/>
    <w:rsid w:val="00A32589"/>
    <w:rsid w:val="00A36150"/>
    <w:rsid w:val="00A41D2E"/>
    <w:rsid w:val="00A42CA5"/>
    <w:rsid w:val="00A452B5"/>
    <w:rsid w:val="00A45333"/>
    <w:rsid w:val="00A459F7"/>
    <w:rsid w:val="00A50FA9"/>
    <w:rsid w:val="00A52559"/>
    <w:rsid w:val="00A55937"/>
    <w:rsid w:val="00A57F12"/>
    <w:rsid w:val="00A65393"/>
    <w:rsid w:val="00A7119E"/>
    <w:rsid w:val="00A71AF0"/>
    <w:rsid w:val="00A71B94"/>
    <w:rsid w:val="00A733EF"/>
    <w:rsid w:val="00A76014"/>
    <w:rsid w:val="00A8094D"/>
    <w:rsid w:val="00A82A6A"/>
    <w:rsid w:val="00A914A8"/>
    <w:rsid w:val="00A925E4"/>
    <w:rsid w:val="00A94F34"/>
    <w:rsid w:val="00A97803"/>
    <w:rsid w:val="00AA16FB"/>
    <w:rsid w:val="00AA6296"/>
    <w:rsid w:val="00AA7CB2"/>
    <w:rsid w:val="00AB04B7"/>
    <w:rsid w:val="00AB22D3"/>
    <w:rsid w:val="00AB274B"/>
    <w:rsid w:val="00AB3BDB"/>
    <w:rsid w:val="00AB41C9"/>
    <w:rsid w:val="00AB569A"/>
    <w:rsid w:val="00AB61D6"/>
    <w:rsid w:val="00AB6E48"/>
    <w:rsid w:val="00AC0A77"/>
    <w:rsid w:val="00AC2328"/>
    <w:rsid w:val="00AC2DC4"/>
    <w:rsid w:val="00AC4F20"/>
    <w:rsid w:val="00AC600E"/>
    <w:rsid w:val="00AD0E49"/>
    <w:rsid w:val="00AD2FE0"/>
    <w:rsid w:val="00AD4BFB"/>
    <w:rsid w:val="00AD7AE3"/>
    <w:rsid w:val="00AE3919"/>
    <w:rsid w:val="00AE717B"/>
    <w:rsid w:val="00AE7671"/>
    <w:rsid w:val="00AF0827"/>
    <w:rsid w:val="00AF1575"/>
    <w:rsid w:val="00AF2A8D"/>
    <w:rsid w:val="00AF43F4"/>
    <w:rsid w:val="00AF53DA"/>
    <w:rsid w:val="00AF5697"/>
    <w:rsid w:val="00AF5E36"/>
    <w:rsid w:val="00B01FE2"/>
    <w:rsid w:val="00B024AD"/>
    <w:rsid w:val="00B03085"/>
    <w:rsid w:val="00B0373C"/>
    <w:rsid w:val="00B04866"/>
    <w:rsid w:val="00B06357"/>
    <w:rsid w:val="00B12DD7"/>
    <w:rsid w:val="00B14AF1"/>
    <w:rsid w:val="00B1715D"/>
    <w:rsid w:val="00B17EF4"/>
    <w:rsid w:val="00B22979"/>
    <w:rsid w:val="00B238A9"/>
    <w:rsid w:val="00B2479A"/>
    <w:rsid w:val="00B25B0A"/>
    <w:rsid w:val="00B26A18"/>
    <w:rsid w:val="00B26DC1"/>
    <w:rsid w:val="00B30C34"/>
    <w:rsid w:val="00B30D03"/>
    <w:rsid w:val="00B30E4F"/>
    <w:rsid w:val="00B33632"/>
    <w:rsid w:val="00B43A15"/>
    <w:rsid w:val="00B43DA1"/>
    <w:rsid w:val="00B51614"/>
    <w:rsid w:val="00B55191"/>
    <w:rsid w:val="00B577D5"/>
    <w:rsid w:val="00B6155D"/>
    <w:rsid w:val="00B64498"/>
    <w:rsid w:val="00B65275"/>
    <w:rsid w:val="00B65325"/>
    <w:rsid w:val="00B655A3"/>
    <w:rsid w:val="00B6675E"/>
    <w:rsid w:val="00B66F59"/>
    <w:rsid w:val="00B67639"/>
    <w:rsid w:val="00B72CA0"/>
    <w:rsid w:val="00B7478E"/>
    <w:rsid w:val="00B75481"/>
    <w:rsid w:val="00B764DB"/>
    <w:rsid w:val="00B77122"/>
    <w:rsid w:val="00B7761A"/>
    <w:rsid w:val="00B80C74"/>
    <w:rsid w:val="00B80FAF"/>
    <w:rsid w:val="00B81128"/>
    <w:rsid w:val="00B86C65"/>
    <w:rsid w:val="00B91422"/>
    <w:rsid w:val="00B95285"/>
    <w:rsid w:val="00B96F96"/>
    <w:rsid w:val="00BA0E81"/>
    <w:rsid w:val="00BA4F4D"/>
    <w:rsid w:val="00BA5A04"/>
    <w:rsid w:val="00BB2482"/>
    <w:rsid w:val="00BB3070"/>
    <w:rsid w:val="00BB39A8"/>
    <w:rsid w:val="00BB5BB7"/>
    <w:rsid w:val="00BB72BC"/>
    <w:rsid w:val="00BC1A3A"/>
    <w:rsid w:val="00BC5B85"/>
    <w:rsid w:val="00BC7465"/>
    <w:rsid w:val="00BC7501"/>
    <w:rsid w:val="00BD0B12"/>
    <w:rsid w:val="00BD47D6"/>
    <w:rsid w:val="00BD4A9C"/>
    <w:rsid w:val="00BE3AA3"/>
    <w:rsid w:val="00BE4045"/>
    <w:rsid w:val="00BE5B4E"/>
    <w:rsid w:val="00BE65E6"/>
    <w:rsid w:val="00BE7086"/>
    <w:rsid w:val="00BF1322"/>
    <w:rsid w:val="00BF4A3A"/>
    <w:rsid w:val="00BF541F"/>
    <w:rsid w:val="00BF6642"/>
    <w:rsid w:val="00BF6F12"/>
    <w:rsid w:val="00C000C6"/>
    <w:rsid w:val="00C02167"/>
    <w:rsid w:val="00C02D82"/>
    <w:rsid w:val="00C049DF"/>
    <w:rsid w:val="00C04DC0"/>
    <w:rsid w:val="00C05FF8"/>
    <w:rsid w:val="00C105EE"/>
    <w:rsid w:val="00C167E9"/>
    <w:rsid w:val="00C1680F"/>
    <w:rsid w:val="00C207A5"/>
    <w:rsid w:val="00C2110C"/>
    <w:rsid w:val="00C2390F"/>
    <w:rsid w:val="00C23DB5"/>
    <w:rsid w:val="00C25C91"/>
    <w:rsid w:val="00C265D4"/>
    <w:rsid w:val="00C2725D"/>
    <w:rsid w:val="00C30F5A"/>
    <w:rsid w:val="00C3643A"/>
    <w:rsid w:val="00C369A8"/>
    <w:rsid w:val="00C37A36"/>
    <w:rsid w:val="00C37D4E"/>
    <w:rsid w:val="00C37ECC"/>
    <w:rsid w:val="00C45A69"/>
    <w:rsid w:val="00C47007"/>
    <w:rsid w:val="00C47259"/>
    <w:rsid w:val="00C47754"/>
    <w:rsid w:val="00C52D0F"/>
    <w:rsid w:val="00C52D49"/>
    <w:rsid w:val="00C53C96"/>
    <w:rsid w:val="00C54510"/>
    <w:rsid w:val="00C57D50"/>
    <w:rsid w:val="00C61AC4"/>
    <w:rsid w:val="00C62F27"/>
    <w:rsid w:val="00C65355"/>
    <w:rsid w:val="00C655E1"/>
    <w:rsid w:val="00C716CD"/>
    <w:rsid w:val="00C71E91"/>
    <w:rsid w:val="00C7510A"/>
    <w:rsid w:val="00C80523"/>
    <w:rsid w:val="00C836D0"/>
    <w:rsid w:val="00C871F2"/>
    <w:rsid w:val="00C94DB8"/>
    <w:rsid w:val="00C9653A"/>
    <w:rsid w:val="00C969BB"/>
    <w:rsid w:val="00C979F8"/>
    <w:rsid w:val="00CA0B89"/>
    <w:rsid w:val="00CA1357"/>
    <w:rsid w:val="00CA4673"/>
    <w:rsid w:val="00CA4FF0"/>
    <w:rsid w:val="00CA6283"/>
    <w:rsid w:val="00CA6306"/>
    <w:rsid w:val="00CA63CB"/>
    <w:rsid w:val="00CA79BF"/>
    <w:rsid w:val="00CB0868"/>
    <w:rsid w:val="00CB08C8"/>
    <w:rsid w:val="00CB647B"/>
    <w:rsid w:val="00CB6A2F"/>
    <w:rsid w:val="00CC0214"/>
    <w:rsid w:val="00CC0861"/>
    <w:rsid w:val="00CC23A0"/>
    <w:rsid w:val="00CC2FCC"/>
    <w:rsid w:val="00CC734D"/>
    <w:rsid w:val="00CD221F"/>
    <w:rsid w:val="00CD2B8D"/>
    <w:rsid w:val="00CD317A"/>
    <w:rsid w:val="00CD37E4"/>
    <w:rsid w:val="00CD3A1B"/>
    <w:rsid w:val="00CD51AE"/>
    <w:rsid w:val="00CE0AE0"/>
    <w:rsid w:val="00CE2169"/>
    <w:rsid w:val="00CE21F2"/>
    <w:rsid w:val="00CE464C"/>
    <w:rsid w:val="00CE4B61"/>
    <w:rsid w:val="00CF04BE"/>
    <w:rsid w:val="00CF133D"/>
    <w:rsid w:val="00CF1C32"/>
    <w:rsid w:val="00CF2B9C"/>
    <w:rsid w:val="00CF51AB"/>
    <w:rsid w:val="00CF6E00"/>
    <w:rsid w:val="00CF73A4"/>
    <w:rsid w:val="00D00CF0"/>
    <w:rsid w:val="00D011A5"/>
    <w:rsid w:val="00D016BB"/>
    <w:rsid w:val="00D01F13"/>
    <w:rsid w:val="00D0466D"/>
    <w:rsid w:val="00D07983"/>
    <w:rsid w:val="00D07CC2"/>
    <w:rsid w:val="00D101EA"/>
    <w:rsid w:val="00D103E3"/>
    <w:rsid w:val="00D13CC0"/>
    <w:rsid w:val="00D144CD"/>
    <w:rsid w:val="00D16CF4"/>
    <w:rsid w:val="00D170E4"/>
    <w:rsid w:val="00D20590"/>
    <w:rsid w:val="00D23622"/>
    <w:rsid w:val="00D25771"/>
    <w:rsid w:val="00D27665"/>
    <w:rsid w:val="00D32DFC"/>
    <w:rsid w:val="00D35E76"/>
    <w:rsid w:val="00D36429"/>
    <w:rsid w:val="00D36B10"/>
    <w:rsid w:val="00D40B58"/>
    <w:rsid w:val="00D419B8"/>
    <w:rsid w:val="00D421AF"/>
    <w:rsid w:val="00D42EE4"/>
    <w:rsid w:val="00D46405"/>
    <w:rsid w:val="00D46554"/>
    <w:rsid w:val="00D46A6F"/>
    <w:rsid w:val="00D47D33"/>
    <w:rsid w:val="00D50AB7"/>
    <w:rsid w:val="00D54028"/>
    <w:rsid w:val="00D621D9"/>
    <w:rsid w:val="00D6461D"/>
    <w:rsid w:val="00D65927"/>
    <w:rsid w:val="00D65EC5"/>
    <w:rsid w:val="00D660F3"/>
    <w:rsid w:val="00D70C0D"/>
    <w:rsid w:val="00D72865"/>
    <w:rsid w:val="00D728D7"/>
    <w:rsid w:val="00D749C9"/>
    <w:rsid w:val="00D74C66"/>
    <w:rsid w:val="00D754B7"/>
    <w:rsid w:val="00D76213"/>
    <w:rsid w:val="00D7772F"/>
    <w:rsid w:val="00D80644"/>
    <w:rsid w:val="00D80B97"/>
    <w:rsid w:val="00D816F8"/>
    <w:rsid w:val="00D84C95"/>
    <w:rsid w:val="00D84E97"/>
    <w:rsid w:val="00D86124"/>
    <w:rsid w:val="00D86693"/>
    <w:rsid w:val="00D95623"/>
    <w:rsid w:val="00DA111C"/>
    <w:rsid w:val="00DA2015"/>
    <w:rsid w:val="00DA2B6B"/>
    <w:rsid w:val="00DA2B96"/>
    <w:rsid w:val="00DB2637"/>
    <w:rsid w:val="00DB4B3A"/>
    <w:rsid w:val="00DB572D"/>
    <w:rsid w:val="00DB665B"/>
    <w:rsid w:val="00DB6B06"/>
    <w:rsid w:val="00DB7CDD"/>
    <w:rsid w:val="00DC0379"/>
    <w:rsid w:val="00DC08C5"/>
    <w:rsid w:val="00DC39B7"/>
    <w:rsid w:val="00DC5A62"/>
    <w:rsid w:val="00DD1062"/>
    <w:rsid w:val="00DD2CAD"/>
    <w:rsid w:val="00DD3A85"/>
    <w:rsid w:val="00DD4908"/>
    <w:rsid w:val="00DE04C8"/>
    <w:rsid w:val="00DE324E"/>
    <w:rsid w:val="00DE5FD3"/>
    <w:rsid w:val="00DF03A9"/>
    <w:rsid w:val="00DF0F2C"/>
    <w:rsid w:val="00DF192E"/>
    <w:rsid w:val="00DF1E51"/>
    <w:rsid w:val="00DF2257"/>
    <w:rsid w:val="00DF3259"/>
    <w:rsid w:val="00DF5261"/>
    <w:rsid w:val="00DF53CC"/>
    <w:rsid w:val="00DF67C8"/>
    <w:rsid w:val="00E00204"/>
    <w:rsid w:val="00E00214"/>
    <w:rsid w:val="00E01437"/>
    <w:rsid w:val="00E01FD6"/>
    <w:rsid w:val="00E042ED"/>
    <w:rsid w:val="00E06081"/>
    <w:rsid w:val="00E061FB"/>
    <w:rsid w:val="00E12B47"/>
    <w:rsid w:val="00E14A53"/>
    <w:rsid w:val="00E2108D"/>
    <w:rsid w:val="00E22122"/>
    <w:rsid w:val="00E222E9"/>
    <w:rsid w:val="00E24EE9"/>
    <w:rsid w:val="00E251E9"/>
    <w:rsid w:val="00E252C9"/>
    <w:rsid w:val="00E376F1"/>
    <w:rsid w:val="00E37F8E"/>
    <w:rsid w:val="00E4526D"/>
    <w:rsid w:val="00E4596E"/>
    <w:rsid w:val="00E45D53"/>
    <w:rsid w:val="00E46637"/>
    <w:rsid w:val="00E468E9"/>
    <w:rsid w:val="00E4779D"/>
    <w:rsid w:val="00E504CB"/>
    <w:rsid w:val="00E53417"/>
    <w:rsid w:val="00E537F2"/>
    <w:rsid w:val="00E53D36"/>
    <w:rsid w:val="00E54007"/>
    <w:rsid w:val="00E552CF"/>
    <w:rsid w:val="00E55403"/>
    <w:rsid w:val="00E5560A"/>
    <w:rsid w:val="00E55EAD"/>
    <w:rsid w:val="00E5664A"/>
    <w:rsid w:val="00E571DB"/>
    <w:rsid w:val="00E60D8B"/>
    <w:rsid w:val="00E61267"/>
    <w:rsid w:val="00E61C8A"/>
    <w:rsid w:val="00E652E2"/>
    <w:rsid w:val="00E65340"/>
    <w:rsid w:val="00E66E06"/>
    <w:rsid w:val="00E6711C"/>
    <w:rsid w:val="00E70A7B"/>
    <w:rsid w:val="00E73601"/>
    <w:rsid w:val="00E73FAF"/>
    <w:rsid w:val="00E74FA5"/>
    <w:rsid w:val="00E7530E"/>
    <w:rsid w:val="00E75BE7"/>
    <w:rsid w:val="00E77455"/>
    <w:rsid w:val="00E812E7"/>
    <w:rsid w:val="00E8230F"/>
    <w:rsid w:val="00E85464"/>
    <w:rsid w:val="00E8599D"/>
    <w:rsid w:val="00E90A94"/>
    <w:rsid w:val="00E94AC5"/>
    <w:rsid w:val="00E954DE"/>
    <w:rsid w:val="00E97C3B"/>
    <w:rsid w:val="00EA390D"/>
    <w:rsid w:val="00EA4AA6"/>
    <w:rsid w:val="00EA535B"/>
    <w:rsid w:val="00EB1D33"/>
    <w:rsid w:val="00EB1FF2"/>
    <w:rsid w:val="00EB264C"/>
    <w:rsid w:val="00EB2BB8"/>
    <w:rsid w:val="00EB4691"/>
    <w:rsid w:val="00EB491C"/>
    <w:rsid w:val="00EB50CC"/>
    <w:rsid w:val="00EB7D9F"/>
    <w:rsid w:val="00EB7F1F"/>
    <w:rsid w:val="00EC0552"/>
    <w:rsid w:val="00EC0BA5"/>
    <w:rsid w:val="00EC2994"/>
    <w:rsid w:val="00EC2BDD"/>
    <w:rsid w:val="00EC3E11"/>
    <w:rsid w:val="00EC5EC9"/>
    <w:rsid w:val="00EC68CA"/>
    <w:rsid w:val="00ED0FC3"/>
    <w:rsid w:val="00ED136D"/>
    <w:rsid w:val="00ED1C6E"/>
    <w:rsid w:val="00ED27EB"/>
    <w:rsid w:val="00ED300E"/>
    <w:rsid w:val="00ED3892"/>
    <w:rsid w:val="00ED4D4E"/>
    <w:rsid w:val="00ED59D4"/>
    <w:rsid w:val="00ED697A"/>
    <w:rsid w:val="00EE72C7"/>
    <w:rsid w:val="00EF4367"/>
    <w:rsid w:val="00EF5696"/>
    <w:rsid w:val="00EF7648"/>
    <w:rsid w:val="00EF7AB4"/>
    <w:rsid w:val="00F00D16"/>
    <w:rsid w:val="00F026C4"/>
    <w:rsid w:val="00F02809"/>
    <w:rsid w:val="00F0336A"/>
    <w:rsid w:val="00F0662F"/>
    <w:rsid w:val="00F068E1"/>
    <w:rsid w:val="00F07A27"/>
    <w:rsid w:val="00F10604"/>
    <w:rsid w:val="00F13204"/>
    <w:rsid w:val="00F156F5"/>
    <w:rsid w:val="00F1681A"/>
    <w:rsid w:val="00F2199C"/>
    <w:rsid w:val="00F21A30"/>
    <w:rsid w:val="00F22282"/>
    <w:rsid w:val="00F22733"/>
    <w:rsid w:val="00F2446D"/>
    <w:rsid w:val="00F323C3"/>
    <w:rsid w:val="00F358A4"/>
    <w:rsid w:val="00F35967"/>
    <w:rsid w:val="00F410D3"/>
    <w:rsid w:val="00F41101"/>
    <w:rsid w:val="00F44D2F"/>
    <w:rsid w:val="00F44DA2"/>
    <w:rsid w:val="00F4610B"/>
    <w:rsid w:val="00F51F6B"/>
    <w:rsid w:val="00F52B3A"/>
    <w:rsid w:val="00F545CC"/>
    <w:rsid w:val="00F63153"/>
    <w:rsid w:val="00F63E0D"/>
    <w:rsid w:val="00F70ECD"/>
    <w:rsid w:val="00F73C9D"/>
    <w:rsid w:val="00F761A8"/>
    <w:rsid w:val="00F76EBD"/>
    <w:rsid w:val="00F77015"/>
    <w:rsid w:val="00F84350"/>
    <w:rsid w:val="00F8651C"/>
    <w:rsid w:val="00F867DA"/>
    <w:rsid w:val="00F916A4"/>
    <w:rsid w:val="00F916CC"/>
    <w:rsid w:val="00F92D86"/>
    <w:rsid w:val="00F93B3C"/>
    <w:rsid w:val="00F941E8"/>
    <w:rsid w:val="00F942D9"/>
    <w:rsid w:val="00F94B32"/>
    <w:rsid w:val="00F95D96"/>
    <w:rsid w:val="00F97A00"/>
    <w:rsid w:val="00FA0F81"/>
    <w:rsid w:val="00FA125A"/>
    <w:rsid w:val="00FA212A"/>
    <w:rsid w:val="00FA23CE"/>
    <w:rsid w:val="00FA23D1"/>
    <w:rsid w:val="00FA30BF"/>
    <w:rsid w:val="00FA3E76"/>
    <w:rsid w:val="00FA5AC0"/>
    <w:rsid w:val="00FA60F3"/>
    <w:rsid w:val="00FA6D16"/>
    <w:rsid w:val="00FB2A3E"/>
    <w:rsid w:val="00FB40D7"/>
    <w:rsid w:val="00FB43BE"/>
    <w:rsid w:val="00FB73DA"/>
    <w:rsid w:val="00FC088D"/>
    <w:rsid w:val="00FC22DE"/>
    <w:rsid w:val="00FC33F3"/>
    <w:rsid w:val="00FC4541"/>
    <w:rsid w:val="00FD076A"/>
    <w:rsid w:val="00FD2853"/>
    <w:rsid w:val="00FD5A45"/>
    <w:rsid w:val="00FD5D44"/>
    <w:rsid w:val="00FD7D79"/>
    <w:rsid w:val="00FE0CAF"/>
    <w:rsid w:val="00FE0E49"/>
    <w:rsid w:val="00FE1F3F"/>
    <w:rsid w:val="00FE3966"/>
    <w:rsid w:val="00FE4154"/>
    <w:rsid w:val="00FE76C6"/>
    <w:rsid w:val="00FE7EBF"/>
    <w:rsid w:val="00FF016B"/>
    <w:rsid w:val="00FF1473"/>
    <w:rsid w:val="00FF2793"/>
    <w:rsid w:val="00FF2852"/>
    <w:rsid w:val="00FF29ED"/>
    <w:rsid w:val="00FF5F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6CF89"/>
  <w15:chartTrackingRefBased/>
  <w15:docId w15:val="{7FD59FD9-EB8E-4F68-9103-4C5550F76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25A7"/>
  </w:style>
  <w:style w:type="paragraph" w:styleId="Heading1">
    <w:name w:val="heading 1"/>
    <w:basedOn w:val="Normal"/>
    <w:next w:val="Normal"/>
    <w:link w:val="Heading1Char"/>
    <w:uiPriority w:val="9"/>
    <w:qFormat/>
    <w:rsid w:val="000B62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653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37A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410D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0628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34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3498"/>
    <w:rPr>
      <w:b/>
      <w:bCs/>
    </w:rPr>
  </w:style>
  <w:style w:type="character" w:customStyle="1" w:styleId="Heading3Char">
    <w:name w:val="Heading 3 Char"/>
    <w:basedOn w:val="DefaultParagraphFont"/>
    <w:link w:val="Heading3"/>
    <w:uiPriority w:val="9"/>
    <w:rsid w:val="00237A8B"/>
    <w:rPr>
      <w:rFonts w:ascii="Times New Roman" w:eastAsia="Times New Roman" w:hAnsi="Times New Roman" w:cs="Times New Roman"/>
      <w:b/>
      <w:bCs/>
      <w:sz w:val="27"/>
      <w:szCs w:val="27"/>
    </w:rPr>
  </w:style>
  <w:style w:type="character" w:styleId="Emphasis">
    <w:name w:val="Emphasis"/>
    <w:basedOn w:val="DefaultParagraphFont"/>
    <w:uiPriority w:val="20"/>
    <w:qFormat/>
    <w:rsid w:val="00237A8B"/>
    <w:rPr>
      <w:i/>
      <w:iCs/>
    </w:rPr>
  </w:style>
  <w:style w:type="character" w:customStyle="1" w:styleId="Heading4Char">
    <w:name w:val="Heading 4 Char"/>
    <w:basedOn w:val="DefaultParagraphFont"/>
    <w:link w:val="Heading4"/>
    <w:uiPriority w:val="9"/>
    <w:semiHidden/>
    <w:rsid w:val="00F410D3"/>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rsid w:val="00C65355"/>
    <w:rPr>
      <w:rFonts w:asciiTheme="majorHAnsi" w:eastAsiaTheme="majorEastAsia" w:hAnsiTheme="majorHAnsi" w:cstheme="majorBidi"/>
      <w:color w:val="2F5496" w:themeColor="accent1" w:themeShade="BF"/>
      <w:sz w:val="26"/>
      <w:szCs w:val="26"/>
    </w:rPr>
  </w:style>
  <w:style w:type="character" w:customStyle="1" w:styleId="katex-mathml">
    <w:name w:val="katex-mathml"/>
    <w:basedOn w:val="DefaultParagraphFont"/>
    <w:rsid w:val="00C65355"/>
  </w:style>
  <w:style w:type="character" w:customStyle="1" w:styleId="mord">
    <w:name w:val="mord"/>
    <w:basedOn w:val="DefaultParagraphFont"/>
    <w:rsid w:val="00C65355"/>
  </w:style>
  <w:style w:type="character" w:customStyle="1" w:styleId="mrel">
    <w:name w:val="mrel"/>
    <w:basedOn w:val="DefaultParagraphFont"/>
    <w:rsid w:val="00C65355"/>
  </w:style>
  <w:style w:type="character" w:customStyle="1" w:styleId="mopen">
    <w:name w:val="mopen"/>
    <w:basedOn w:val="DefaultParagraphFont"/>
    <w:rsid w:val="00C65355"/>
  </w:style>
  <w:style w:type="character" w:customStyle="1" w:styleId="mbin">
    <w:name w:val="mbin"/>
    <w:basedOn w:val="DefaultParagraphFont"/>
    <w:rsid w:val="00C65355"/>
  </w:style>
  <w:style w:type="character" w:customStyle="1" w:styleId="mclose">
    <w:name w:val="mclose"/>
    <w:basedOn w:val="DefaultParagraphFont"/>
    <w:rsid w:val="00C65355"/>
  </w:style>
  <w:style w:type="character" w:customStyle="1" w:styleId="Heading5Char">
    <w:name w:val="Heading 5 Char"/>
    <w:basedOn w:val="DefaultParagraphFont"/>
    <w:link w:val="Heading5"/>
    <w:uiPriority w:val="9"/>
    <w:semiHidden/>
    <w:rsid w:val="0040628E"/>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754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B08"/>
  </w:style>
  <w:style w:type="paragraph" w:styleId="Footer">
    <w:name w:val="footer"/>
    <w:basedOn w:val="Normal"/>
    <w:link w:val="FooterChar"/>
    <w:uiPriority w:val="99"/>
    <w:unhideWhenUsed/>
    <w:rsid w:val="00754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B08"/>
  </w:style>
  <w:style w:type="paragraph" w:styleId="Revision">
    <w:name w:val="Revision"/>
    <w:hidden/>
    <w:uiPriority w:val="99"/>
    <w:semiHidden/>
    <w:rsid w:val="00544B7F"/>
    <w:pPr>
      <w:spacing w:after="0" w:line="240" w:lineRule="auto"/>
    </w:pPr>
  </w:style>
  <w:style w:type="character" w:styleId="CommentReference">
    <w:name w:val="annotation reference"/>
    <w:basedOn w:val="DefaultParagraphFont"/>
    <w:uiPriority w:val="99"/>
    <w:semiHidden/>
    <w:unhideWhenUsed/>
    <w:rsid w:val="00AA7CB2"/>
    <w:rPr>
      <w:sz w:val="16"/>
      <w:szCs w:val="16"/>
    </w:rPr>
  </w:style>
  <w:style w:type="paragraph" w:styleId="CommentText">
    <w:name w:val="annotation text"/>
    <w:basedOn w:val="Normal"/>
    <w:link w:val="CommentTextChar"/>
    <w:uiPriority w:val="99"/>
    <w:semiHidden/>
    <w:unhideWhenUsed/>
    <w:rsid w:val="00AA7CB2"/>
    <w:pPr>
      <w:spacing w:line="240" w:lineRule="auto"/>
    </w:pPr>
    <w:rPr>
      <w:sz w:val="20"/>
      <w:szCs w:val="20"/>
    </w:rPr>
  </w:style>
  <w:style w:type="character" w:customStyle="1" w:styleId="CommentTextChar">
    <w:name w:val="Comment Text Char"/>
    <w:basedOn w:val="DefaultParagraphFont"/>
    <w:link w:val="CommentText"/>
    <w:uiPriority w:val="99"/>
    <w:semiHidden/>
    <w:rsid w:val="00AA7CB2"/>
    <w:rPr>
      <w:sz w:val="20"/>
      <w:szCs w:val="20"/>
    </w:rPr>
  </w:style>
  <w:style w:type="paragraph" w:styleId="CommentSubject">
    <w:name w:val="annotation subject"/>
    <w:basedOn w:val="CommentText"/>
    <w:next w:val="CommentText"/>
    <w:link w:val="CommentSubjectChar"/>
    <w:uiPriority w:val="99"/>
    <w:semiHidden/>
    <w:unhideWhenUsed/>
    <w:rsid w:val="00AA7CB2"/>
    <w:rPr>
      <w:b/>
      <w:bCs/>
    </w:rPr>
  </w:style>
  <w:style w:type="character" w:customStyle="1" w:styleId="CommentSubjectChar">
    <w:name w:val="Comment Subject Char"/>
    <w:basedOn w:val="CommentTextChar"/>
    <w:link w:val="CommentSubject"/>
    <w:uiPriority w:val="99"/>
    <w:semiHidden/>
    <w:rsid w:val="00AA7CB2"/>
    <w:rPr>
      <w:b/>
      <w:bCs/>
      <w:sz w:val="20"/>
      <w:szCs w:val="20"/>
    </w:rPr>
  </w:style>
  <w:style w:type="paragraph" w:styleId="BalloonText">
    <w:name w:val="Balloon Text"/>
    <w:basedOn w:val="Normal"/>
    <w:link w:val="BalloonTextChar"/>
    <w:uiPriority w:val="99"/>
    <w:semiHidden/>
    <w:unhideWhenUsed/>
    <w:rsid w:val="006733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307"/>
    <w:rPr>
      <w:rFonts w:ascii="Segoe UI" w:hAnsi="Segoe UI" w:cs="Segoe UI"/>
      <w:sz w:val="18"/>
      <w:szCs w:val="18"/>
    </w:rPr>
  </w:style>
  <w:style w:type="character" w:styleId="Hyperlink">
    <w:name w:val="Hyperlink"/>
    <w:basedOn w:val="DefaultParagraphFont"/>
    <w:uiPriority w:val="99"/>
    <w:unhideWhenUsed/>
    <w:rsid w:val="006934C8"/>
    <w:rPr>
      <w:color w:val="0563C1" w:themeColor="hyperlink"/>
      <w:u w:val="single"/>
    </w:rPr>
  </w:style>
  <w:style w:type="character" w:customStyle="1" w:styleId="UnresolvedMention1">
    <w:name w:val="Unresolved Mention1"/>
    <w:basedOn w:val="DefaultParagraphFont"/>
    <w:uiPriority w:val="99"/>
    <w:semiHidden/>
    <w:unhideWhenUsed/>
    <w:rsid w:val="001E3584"/>
    <w:rPr>
      <w:color w:val="605E5C"/>
      <w:shd w:val="clear" w:color="auto" w:fill="E1DFDD"/>
    </w:rPr>
  </w:style>
  <w:style w:type="paragraph" w:styleId="ListParagraph">
    <w:name w:val="List Paragraph"/>
    <w:basedOn w:val="Normal"/>
    <w:uiPriority w:val="34"/>
    <w:qFormat/>
    <w:rsid w:val="00CE0AE0"/>
    <w:pPr>
      <w:ind w:left="720"/>
      <w:contextualSpacing/>
    </w:pPr>
  </w:style>
  <w:style w:type="character" w:customStyle="1" w:styleId="UnresolvedMention2">
    <w:name w:val="Unresolved Mention2"/>
    <w:basedOn w:val="DefaultParagraphFont"/>
    <w:uiPriority w:val="99"/>
    <w:semiHidden/>
    <w:unhideWhenUsed/>
    <w:rsid w:val="004A088C"/>
    <w:rPr>
      <w:color w:val="605E5C"/>
      <w:shd w:val="clear" w:color="auto" w:fill="E1DFDD"/>
    </w:rPr>
  </w:style>
  <w:style w:type="character" w:customStyle="1" w:styleId="rynqvb">
    <w:name w:val="rynqvb"/>
    <w:basedOn w:val="DefaultParagraphFont"/>
    <w:rsid w:val="007827BE"/>
  </w:style>
  <w:style w:type="character" w:styleId="FollowedHyperlink">
    <w:name w:val="FollowedHyperlink"/>
    <w:basedOn w:val="DefaultParagraphFont"/>
    <w:uiPriority w:val="99"/>
    <w:semiHidden/>
    <w:unhideWhenUsed/>
    <w:rsid w:val="002E5075"/>
    <w:rPr>
      <w:color w:val="954F72" w:themeColor="followedHyperlink"/>
      <w:u w:val="single"/>
    </w:rPr>
  </w:style>
  <w:style w:type="character" w:customStyle="1" w:styleId="hwtze">
    <w:name w:val="hwtze"/>
    <w:basedOn w:val="DefaultParagraphFont"/>
    <w:rsid w:val="00CA6283"/>
  </w:style>
  <w:style w:type="character" w:customStyle="1" w:styleId="katex">
    <w:name w:val="katex"/>
    <w:basedOn w:val="DefaultParagraphFont"/>
    <w:rsid w:val="00564002"/>
  </w:style>
  <w:style w:type="character" w:customStyle="1" w:styleId="UnresolvedMention3">
    <w:name w:val="Unresolved Mention3"/>
    <w:basedOn w:val="DefaultParagraphFont"/>
    <w:uiPriority w:val="99"/>
    <w:semiHidden/>
    <w:unhideWhenUsed/>
    <w:rsid w:val="006640CF"/>
    <w:rPr>
      <w:color w:val="605E5C"/>
      <w:shd w:val="clear" w:color="auto" w:fill="E1DFDD"/>
    </w:rPr>
  </w:style>
  <w:style w:type="character" w:customStyle="1" w:styleId="bold">
    <w:name w:val="bold"/>
    <w:basedOn w:val="DefaultParagraphFont"/>
    <w:rsid w:val="00E14A53"/>
  </w:style>
  <w:style w:type="character" w:customStyle="1" w:styleId="italic">
    <w:name w:val="italic"/>
    <w:basedOn w:val="DefaultParagraphFont"/>
    <w:rsid w:val="00E14A53"/>
  </w:style>
  <w:style w:type="character" w:customStyle="1" w:styleId="Heading1Char">
    <w:name w:val="Heading 1 Char"/>
    <w:basedOn w:val="DefaultParagraphFont"/>
    <w:link w:val="Heading1"/>
    <w:uiPriority w:val="9"/>
    <w:rsid w:val="000B62DC"/>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0B62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3">
    <w:name w:val="List Table 3 Accent 3"/>
    <w:basedOn w:val="TableNormal"/>
    <w:uiPriority w:val="48"/>
    <w:rsid w:val="00A925E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7Colorful">
    <w:name w:val="List Table 7 Colorful"/>
    <w:basedOn w:val="TableNormal"/>
    <w:uiPriority w:val="52"/>
    <w:rsid w:val="00A925E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3">
    <w:name w:val="Grid Table 5 Dark Accent 3"/>
    <w:basedOn w:val="TableNormal"/>
    <w:uiPriority w:val="50"/>
    <w:rsid w:val="00A925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1Light">
    <w:name w:val="Grid Table 1 Light"/>
    <w:basedOn w:val="TableNormal"/>
    <w:uiPriority w:val="46"/>
    <w:rsid w:val="00A925E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5Dark-Accent5">
    <w:name w:val="Grid Table 5 Dark Accent 5"/>
    <w:basedOn w:val="TableNormal"/>
    <w:uiPriority w:val="50"/>
    <w:rsid w:val="00DB572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character" w:customStyle="1" w:styleId="vlist-s">
    <w:name w:val="vlist-s"/>
    <w:basedOn w:val="DefaultParagraphFont"/>
    <w:rsid w:val="00E01F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36283">
      <w:bodyDiv w:val="1"/>
      <w:marLeft w:val="0"/>
      <w:marRight w:val="0"/>
      <w:marTop w:val="0"/>
      <w:marBottom w:val="0"/>
      <w:divBdr>
        <w:top w:val="none" w:sz="0" w:space="0" w:color="auto"/>
        <w:left w:val="none" w:sz="0" w:space="0" w:color="auto"/>
        <w:bottom w:val="none" w:sz="0" w:space="0" w:color="auto"/>
        <w:right w:val="none" w:sz="0" w:space="0" w:color="auto"/>
      </w:divBdr>
    </w:div>
    <w:div w:id="39912306">
      <w:bodyDiv w:val="1"/>
      <w:marLeft w:val="0"/>
      <w:marRight w:val="0"/>
      <w:marTop w:val="0"/>
      <w:marBottom w:val="0"/>
      <w:divBdr>
        <w:top w:val="none" w:sz="0" w:space="0" w:color="auto"/>
        <w:left w:val="none" w:sz="0" w:space="0" w:color="auto"/>
        <w:bottom w:val="none" w:sz="0" w:space="0" w:color="auto"/>
        <w:right w:val="none" w:sz="0" w:space="0" w:color="auto"/>
      </w:divBdr>
      <w:divsChild>
        <w:div w:id="1333100049">
          <w:marLeft w:val="0"/>
          <w:marRight w:val="0"/>
          <w:marTop w:val="0"/>
          <w:marBottom w:val="0"/>
          <w:divBdr>
            <w:top w:val="none" w:sz="0" w:space="0" w:color="auto"/>
            <w:left w:val="none" w:sz="0" w:space="0" w:color="auto"/>
            <w:bottom w:val="none" w:sz="0" w:space="0" w:color="auto"/>
            <w:right w:val="none" w:sz="0" w:space="0" w:color="auto"/>
          </w:divBdr>
          <w:divsChild>
            <w:div w:id="392505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33591">
      <w:bodyDiv w:val="1"/>
      <w:marLeft w:val="0"/>
      <w:marRight w:val="0"/>
      <w:marTop w:val="0"/>
      <w:marBottom w:val="0"/>
      <w:divBdr>
        <w:top w:val="none" w:sz="0" w:space="0" w:color="auto"/>
        <w:left w:val="none" w:sz="0" w:space="0" w:color="auto"/>
        <w:bottom w:val="none" w:sz="0" w:space="0" w:color="auto"/>
        <w:right w:val="none" w:sz="0" w:space="0" w:color="auto"/>
      </w:divBdr>
    </w:div>
    <w:div w:id="53547203">
      <w:bodyDiv w:val="1"/>
      <w:marLeft w:val="0"/>
      <w:marRight w:val="0"/>
      <w:marTop w:val="0"/>
      <w:marBottom w:val="0"/>
      <w:divBdr>
        <w:top w:val="none" w:sz="0" w:space="0" w:color="auto"/>
        <w:left w:val="none" w:sz="0" w:space="0" w:color="auto"/>
        <w:bottom w:val="none" w:sz="0" w:space="0" w:color="auto"/>
        <w:right w:val="none" w:sz="0" w:space="0" w:color="auto"/>
      </w:divBdr>
    </w:div>
    <w:div w:id="58024301">
      <w:bodyDiv w:val="1"/>
      <w:marLeft w:val="0"/>
      <w:marRight w:val="0"/>
      <w:marTop w:val="0"/>
      <w:marBottom w:val="0"/>
      <w:divBdr>
        <w:top w:val="none" w:sz="0" w:space="0" w:color="auto"/>
        <w:left w:val="none" w:sz="0" w:space="0" w:color="auto"/>
        <w:bottom w:val="none" w:sz="0" w:space="0" w:color="auto"/>
        <w:right w:val="none" w:sz="0" w:space="0" w:color="auto"/>
      </w:divBdr>
    </w:div>
    <w:div w:id="69237398">
      <w:bodyDiv w:val="1"/>
      <w:marLeft w:val="0"/>
      <w:marRight w:val="0"/>
      <w:marTop w:val="0"/>
      <w:marBottom w:val="0"/>
      <w:divBdr>
        <w:top w:val="none" w:sz="0" w:space="0" w:color="auto"/>
        <w:left w:val="none" w:sz="0" w:space="0" w:color="auto"/>
        <w:bottom w:val="none" w:sz="0" w:space="0" w:color="auto"/>
        <w:right w:val="none" w:sz="0" w:space="0" w:color="auto"/>
      </w:divBdr>
      <w:divsChild>
        <w:div w:id="2082751483">
          <w:marLeft w:val="0"/>
          <w:marRight w:val="0"/>
          <w:marTop w:val="0"/>
          <w:marBottom w:val="0"/>
          <w:divBdr>
            <w:top w:val="none" w:sz="0" w:space="0" w:color="auto"/>
            <w:left w:val="none" w:sz="0" w:space="0" w:color="auto"/>
            <w:bottom w:val="none" w:sz="0" w:space="0" w:color="auto"/>
            <w:right w:val="none" w:sz="0" w:space="0" w:color="auto"/>
          </w:divBdr>
          <w:divsChild>
            <w:div w:id="57497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66082">
      <w:bodyDiv w:val="1"/>
      <w:marLeft w:val="0"/>
      <w:marRight w:val="0"/>
      <w:marTop w:val="0"/>
      <w:marBottom w:val="0"/>
      <w:divBdr>
        <w:top w:val="none" w:sz="0" w:space="0" w:color="auto"/>
        <w:left w:val="none" w:sz="0" w:space="0" w:color="auto"/>
        <w:bottom w:val="none" w:sz="0" w:space="0" w:color="auto"/>
        <w:right w:val="none" w:sz="0" w:space="0" w:color="auto"/>
      </w:divBdr>
    </w:div>
    <w:div w:id="79765531">
      <w:bodyDiv w:val="1"/>
      <w:marLeft w:val="0"/>
      <w:marRight w:val="0"/>
      <w:marTop w:val="0"/>
      <w:marBottom w:val="0"/>
      <w:divBdr>
        <w:top w:val="none" w:sz="0" w:space="0" w:color="auto"/>
        <w:left w:val="none" w:sz="0" w:space="0" w:color="auto"/>
        <w:bottom w:val="none" w:sz="0" w:space="0" w:color="auto"/>
        <w:right w:val="none" w:sz="0" w:space="0" w:color="auto"/>
      </w:divBdr>
    </w:div>
    <w:div w:id="81073514">
      <w:bodyDiv w:val="1"/>
      <w:marLeft w:val="0"/>
      <w:marRight w:val="0"/>
      <w:marTop w:val="0"/>
      <w:marBottom w:val="0"/>
      <w:divBdr>
        <w:top w:val="none" w:sz="0" w:space="0" w:color="auto"/>
        <w:left w:val="none" w:sz="0" w:space="0" w:color="auto"/>
        <w:bottom w:val="none" w:sz="0" w:space="0" w:color="auto"/>
        <w:right w:val="none" w:sz="0" w:space="0" w:color="auto"/>
      </w:divBdr>
    </w:div>
    <w:div w:id="96411343">
      <w:bodyDiv w:val="1"/>
      <w:marLeft w:val="0"/>
      <w:marRight w:val="0"/>
      <w:marTop w:val="0"/>
      <w:marBottom w:val="0"/>
      <w:divBdr>
        <w:top w:val="none" w:sz="0" w:space="0" w:color="auto"/>
        <w:left w:val="none" w:sz="0" w:space="0" w:color="auto"/>
        <w:bottom w:val="none" w:sz="0" w:space="0" w:color="auto"/>
        <w:right w:val="none" w:sz="0" w:space="0" w:color="auto"/>
      </w:divBdr>
    </w:div>
    <w:div w:id="98912875">
      <w:bodyDiv w:val="1"/>
      <w:marLeft w:val="0"/>
      <w:marRight w:val="0"/>
      <w:marTop w:val="0"/>
      <w:marBottom w:val="0"/>
      <w:divBdr>
        <w:top w:val="none" w:sz="0" w:space="0" w:color="auto"/>
        <w:left w:val="none" w:sz="0" w:space="0" w:color="auto"/>
        <w:bottom w:val="none" w:sz="0" w:space="0" w:color="auto"/>
        <w:right w:val="none" w:sz="0" w:space="0" w:color="auto"/>
      </w:divBdr>
    </w:div>
    <w:div w:id="150411666">
      <w:bodyDiv w:val="1"/>
      <w:marLeft w:val="0"/>
      <w:marRight w:val="0"/>
      <w:marTop w:val="0"/>
      <w:marBottom w:val="0"/>
      <w:divBdr>
        <w:top w:val="none" w:sz="0" w:space="0" w:color="auto"/>
        <w:left w:val="none" w:sz="0" w:space="0" w:color="auto"/>
        <w:bottom w:val="none" w:sz="0" w:space="0" w:color="auto"/>
        <w:right w:val="none" w:sz="0" w:space="0" w:color="auto"/>
      </w:divBdr>
    </w:div>
    <w:div w:id="154415090">
      <w:bodyDiv w:val="1"/>
      <w:marLeft w:val="0"/>
      <w:marRight w:val="0"/>
      <w:marTop w:val="0"/>
      <w:marBottom w:val="0"/>
      <w:divBdr>
        <w:top w:val="none" w:sz="0" w:space="0" w:color="auto"/>
        <w:left w:val="none" w:sz="0" w:space="0" w:color="auto"/>
        <w:bottom w:val="none" w:sz="0" w:space="0" w:color="auto"/>
        <w:right w:val="none" w:sz="0" w:space="0" w:color="auto"/>
      </w:divBdr>
      <w:divsChild>
        <w:div w:id="1451584582">
          <w:marLeft w:val="0"/>
          <w:marRight w:val="0"/>
          <w:marTop w:val="0"/>
          <w:marBottom w:val="0"/>
          <w:divBdr>
            <w:top w:val="none" w:sz="0" w:space="0" w:color="auto"/>
            <w:left w:val="none" w:sz="0" w:space="0" w:color="auto"/>
            <w:bottom w:val="none" w:sz="0" w:space="0" w:color="auto"/>
            <w:right w:val="none" w:sz="0" w:space="0" w:color="auto"/>
          </w:divBdr>
        </w:div>
        <w:div w:id="1916429309">
          <w:marLeft w:val="0"/>
          <w:marRight w:val="0"/>
          <w:marTop w:val="0"/>
          <w:marBottom w:val="0"/>
          <w:divBdr>
            <w:top w:val="none" w:sz="0" w:space="0" w:color="auto"/>
            <w:left w:val="none" w:sz="0" w:space="0" w:color="auto"/>
            <w:bottom w:val="none" w:sz="0" w:space="0" w:color="auto"/>
            <w:right w:val="none" w:sz="0" w:space="0" w:color="auto"/>
          </w:divBdr>
        </w:div>
      </w:divsChild>
    </w:div>
    <w:div w:id="155145276">
      <w:bodyDiv w:val="1"/>
      <w:marLeft w:val="0"/>
      <w:marRight w:val="0"/>
      <w:marTop w:val="0"/>
      <w:marBottom w:val="0"/>
      <w:divBdr>
        <w:top w:val="none" w:sz="0" w:space="0" w:color="auto"/>
        <w:left w:val="none" w:sz="0" w:space="0" w:color="auto"/>
        <w:bottom w:val="none" w:sz="0" w:space="0" w:color="auto"/>
        <w:right w:val="none" w:sz="0" w:space="0" w:color="auto"/>
      </w:divBdr>
    </w:div>
    <w:div w:id="194008449">
      <w:bodyDiv w:val="1"/>
      <w:marLeft w:val="0"/>
      <w:marRight w:val="0"/>
      <w:marTop w:val="0"/>
      <w:marBottom w:val="0"/>
      <w:divBdr>
        <w:top w:val="none" w:sz="0" w:space="0" w:color="auto"/>
        <w:left w:val="none" w:sz="0" w:space="0" w:color="auto"/>
        <w:bottom w:val="none" w:sz="0" w:space="0" w:color="auto"/>
        <w:right w:val="none" w:sz="0" w:space="0" w:color="auto"/>
      </w:divBdr>
    </w:div>
    <w:div w:id="197620787">
      <w:bodyDiv w:val="1"/>
      <w:marLeft w:val="0"/>
      <w:marRight w:val="0"/>
      <w:marTop w:val="0"/>
      <w:marBottom w:val="0"/>
      <w:divBdr>
        <w:top w:val="none" w:sz="0" w:space="0" w:color="auto"/>
        <w:left w:val="none" w:sz="0" w:space="0" w:color="auto"/>
        <w:bottom w:val="none" w:sz="0" w:space="0" w:color="auto"/>
        <w:right w:val="none" w:sz="0" w:space="0" w:color="auto"/>
      </w:divBdr>
      <w:divsChild>
        <w:div w:id="151340101">
          <w:marLeft w:val="0"/>
          <w:marRight w:val="0"/>
          <w:marTop w:val="0"/>
          <w:marBottom w:val="0"/>
          <w:divBdr>
            <w:top w:val="none" w:sz="0" w:space="0" w:color="auto"/>
            <w:left w:val="none" w:sz="0" w:space="0" w:color="auto"/>
            <w:bottom w:val="none" w:sz="0" w:space="0" w:color="auto"/>
            <w:right w:val="none" w:sz="0" w:space="0" w:color="auto"/>
          </w:divBdr>
          <w:divsChild>
            <w:div w:id="624192400">
              <w:marLeft w:val="0"/>
              <w:marRight w:val="0"/>
              <w:marTop w:val="0"/>
              <w:marBottom w:val="0"/>
              <w:divBdr>
                <w:top w:val="none" w:sz="0" w:space="0" w:color="auto"/>
                <w:left w:val="none" w:sz="0" w:space="0" w:color="auto"/>
                <w:bottom w:val="none" w:sz="0" w:space="0" w:color="auto"/>
                <w:right w:val="none" w:sz="0" w:space="0" w:color="auto"/>
              </w:divBdr>
            </w:div>
          </w:divsChild>
        </w:div>
        <w:div w:id="519050051">
          <w:marLeft w:val="0"/>
          <w:marRight w:val="0"/>
          <w:marTop w:val="0"/>
          <w:marBottom w:val="0"/>
          <w:divBdr>
            <w:top w:val="none" w:sz="0" w:space="0" w:color="auto"/>
            <w:left w:val="none" w:sz="0" w:space="0" w:color="auto"/>
            <w:bottom w:val="none" w:sz="0" w:space="0" w:color="auto"/>
            <w:right w:val="none" w:sz="0" w:space="0" w:color="auto"/>
          </w:divBdr>
          <w:divsChild>
            <w:div w:id="44912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79050">
      <w:bodyDiv w:val="1"/>
      <w:marLeft w:val="0"/>
      <w:marRight w:val="0"/>
      <w:marTop w:val="0"/>
      <w:marBottom w:val="0"/>
      <w:divBdr>
        <w:top w:val="none" w:sz="0" w:space="0" w:color="auto"/>
        <w:left w:val="none" w:sz="0" w:space="0" w:color="auto"/>
        <w:bottom w:val="none" w:sz="0" w:space="0" w:color="auto"/>
        <w:right w:val="none" w:sz="0" w:space="0" w:color="auto"/>
      </w:divBdr>
    </w:div>
    <w:div w:id="214701769">
      <w:bodyDiv w:val="1"/>
      <w:marLeft w:val="0"/>
      <w:marRight w:val="0"/>
      <w:marTop w:val="0"/>
      <w:marBottom w:val="0"/>
      <w:divBdr>
        <w:top w:val="none" w:sz="0" w:space="0" w:color="auto"/>
        <w:left w:val="none" w:sz="0" w:space="0" w:color="auto"/>
        <w:bottom w:val="none" w:sz="0" w:space="0" w:color="auto"/>
        <w:right w:val="none" w:sz="0" w:space="0" w:color="auto"/>
      </w:divBdr>
    </w:div>
    <w:div w:id="276913065">
      <w:bodyDiv w:val="1"/>
      <w:marLeft w:val="0"/>
      <w:marRight w:val="0"/>
      <w:marTop w:val="0"/>
      <w:marBottom w:val="0"/>
      <w:divBdr>
        <w:top w:val="none" w:sz="0" w:space="0" w:color="auto"/>
        <w:left w:val="none" w:sz="0" w:space="0" w:color="auto"/>
        <w:bottom w:val="none" w:sz="0" w:space="0" w:color="auto"/>
        <w:right w:val="none" w:sz="0" w:space="0" w:color="auto"/>
      </w:divBdr>
      <w:divsChild>
        <w:div w:id="10839508">
          <w:marLeft w:val="0"/>
          <w:marRight w:val="0"/>
          <w:marTop w:val="0"/>
          <w:marBottom w:val="0"/>
          <w:divBdr>
            <w:top w:val="none" w:sz="0" w:space="0" w:color="auto"/>
            <w:left w:val="none" w:sz="0" w:space="0" w:color="auto"/>
            <w:bottom w:val="none" w:sz="0" w:space="0" w:color="auto"/>
            <w:right w:val="none" w:sz="0" w:space="0" w:color="auto"/>
          </w:divBdr>
          <w:divsChild>
            <w:div w:id="1976786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621160">
      <w:bodyDiv w:val="1"/>
      <w:marLeft w:val="0"/>
      <w:marRight w:val="0"/>
      <w:marTop w:val="0"/>
      <w:marBottom w:val="0"/>
      <w:divBdr>
        <w:top w:val="none" w:sz="0" w:space="0" w:color="auto"/>
        <w:left w:val="none" w:sz="0" w:space="0" w:color="auto"/>
        <w:bottom w:val="none" w:sz="0" w:space="0" w:color="auto"/>
        <w:right w:val="none" w:sz="0" w:space="0" w:color="auto"/>
      </w:divBdr>
    </w:div>
    <w:div w:id="308173855">
      <w:bodyDiv w:val="1"/>
      <w:marLeft w:val="0"/>
      <w:marRight w:val="0"/>
      <w:marTop w:val="0"/>
      <w:marBottom w:val="0"/>
      <w:divBdr>
        <w:top w:val="none" w:sz="0" w:space="0" w:color="auto"/>
        <w:left w:val="none" w:sz="0" w:space="0" w:color="auto"/>
        <w:bottom w:val="none" w:sz="0" w:space="0" w:color="auto"/>
        <w:right w:val="none" w:sz="0" w:space="0" w:color="auto"/>
      </w:divBdr>
    </w:div>
    <w:div w:id="315886972">
      <w:bodyDiv w:val="1"/>
      <w:marLeft w:val="0"/>
      <w:marRight w:val="0"/>
      <w:marTop w:val="0"/>
      <w:marBottom w:val="0"/>
      <w:divBdr>
        <w:top w:val="none" w:sz="0" w:space="0" w:color="auto"/>
        <w:left w:val="none" w:sz="0" w:space="0" w:color="auto"/>
        <w:bottom w:val="none" w:sz="0" w:space="0" w:color="auto"/>
        <w:right w:val="none" w:sz="0" w:space="0" w:color="auto"/>
      </w:divBdr>
    </w:div>
    <w:div w:id="346098964">
      <w:bodyDiv w:val="1"/>
      <w:marLeft w:val="0"/>
      <w:marRight w:val="0"/>
      <w:marTop w:val="0"/>
      <w:marBottom w:val="0"/>
      <w:divBdr>
        <w:top w:val="none" w:sz="0" w:space="0" w:color="auto"/>
        <w:left w:val="none" w:sz="0" w:space="0" w:color="auto"/>
        <w:bottom w:val="none" w:sz="0" w:space="0" w:color="auto"/>
        <w:right w:val="none" w:sz="0" w:space="0" w:color="auto"/>
      </w:divBdr>
      <w:divsChild>
        <w:div w:id="1938247102">
          <w:marLeft w:val="0"/>
          <w:marRight w:val="0"/>
          <w:marTop w:val="0"/>
          <w:marBottom w:val="0"/>
          <w:divBdr>
            <w:top w:val="none" w:sz="0" w:space="0" w:color="auto"/>
            <w:left w:val="none" w:sz="0" w:space="0" w:color="auto"/>
            <w:bottom w:val="none" w:sz="0" w:space="0" w:color="auto"/>
            <w:right w:val="none" w:sz="0" w:space="0" w:color="auto"/>
          </w:divBdr>
          <w:divsChild>
            <w:div w:id="567227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128121">
      <w:bodyDiv w:val="1"/>
      <w:marLeft w:val="0"/>
      <w:marRight w:val="0"/>
      <w:marTop w:val="0"/>
      <w:marBottom w:val="0"/>
      <w:divBdr>
        <w:top w:val="none" w:sz="0" w:space="0" w:color="auto"/>
        <w:left w:val="none" w:sz="0" w:space="0" w:color="auto"/>
        <w:bottom w:val="none" w:sz="0" w:space="0" w:color="auto"/>
        <w:right w:val="none" w:sz="0" w:space="0" w:color="auto"/>
      </w:divBdr>
    </w:div>
    <w:div w:id="425273559">
      <w:bodyDiv w:val="1"/>
      <w:marLeft w:val="0"/>
      <w:marRight w:val="0"/>
      <w:marTop w:val="0"/>
      <w:marBottom w:val="0"/>
      <w:divBdr>
        <w:top w:val="none" w:sz="0" w:space="0" w:color="auto"/>
        <w:left w:val="none" w:sz="0" w:space="0" w:color="auto"/>
        <w:bottom w:val="none" w:sz="0" w:space="0" w:color="auto"/>
        <w:right w:val="none" w:sz="0" w:space="0" w:color="auto"/>
      </w:divBdr>
    </w:div>
    <w:div w:id="437532029">
      <w:bodyDiv w:val="1"/>
      <w:marLeft w:val="0"/>
      <w:marRight w:val="0"/>
      <w:marTop w:val="0"/>
      <w:marBottom w:val="0"/>
      <w:divBdr>
        <w:top w:val="none" w:sz="0" w:space="0" w:color="auto"/>
        <w:left w:val="none" w:sz="0" w:space="0" w:color="auto"/>
        <w:bottom w:val="none" w:sz="0" w:space="0" w:color="auto"/>
        <w:right w:val="none" w:sz="0" w:space="0" w:color="auto"/>
      </w:divBdr>
    </w:div>
    <w:div w:id="464930771">
      <w:bodyDiv w:val="1"/>
      <w:marLeft w:val="0"/>
      <w:marRight w:val="0"/>
      <w:marTop w:val="0"/>
      <w:marBottom w:val="0"/>
      <w:divBdr>
        <w:top w:val="none" w:sz="0" w:space="0" w:color="auto"/>
        <w:left w:val="none" w:sz="0" w:space="0" w:color="auto"/>
        <w:bottom w:val="none" w:sz="0" w:space="0" w:color="auto"/>
        <w:right w:val="none" w:sz="0" w:space="0" w:color="auto"/>
      </w:divBdr>
    </w:div>
    <w:div w:id="500851758">
      <w:bodyDiv w:val="1"/>
      <w:marLeft w:val="0"/>
      <w:marRight w:val="0"/>
      <w:marTop w:val="0"/>
      <w:marBottom w:val="0"/>
      <w:divBdr>
        <w:top w:val="none" w:sz="0" w:space="0" w:color="auto"/>
        <w:left w:val="none" w:sz="0" w:space="0" w:color="auto"/>
        <w:bottom w:val="none" w:sz="0" w:space="0" w:color="auto"/>
        <w:right w:val="none" w:sz="0" w:space="0" w:color="auto"/>
      </w:divBdr>
      <w:divsChild>
        <w:div w:id="706612642">
          <w:marLeft w:val="0"/>
          <w:marRight w:val="0"/>
          <w:marTop w:val="0"/>
          <w:marBottom w:val="0"/>
          <w:divBdr>
            <w:top w:val="none" w:sz="0" w:space="0" w:color="auto"/>
            <w:left w:val="none" w:sz="0" w:space="0" w:color="auto"/>
            <w:bottom w:val="none" w:sz="0" w:space="0" w:color="auto"/>
            <w:right w:val="none" w:sz="0" w:space="0" w:color="auto"/>
          </w:divBdr>
        </w:div>
      </w:divsChild>
    </w:div>
    <w:div w:id="568148903">
      <w:bodyDiv w:val="1"/>
      <w:marLeft w:val="0"/>
      <w:marRight w:val="0"/>
      <w:marTop w:val="0"/>
      <w:marBottom w:val="0"/>
      <w:divBdr>
        <w:top w:val="none" w:sz="0" w:space="0" w:color="auto"/>
        <w:left w:val="none" w:sz="0" w:space="0" w:color="auto"/>
        <w:bottom w:val="none" w:sz="0" w:space="0" w:color="auto"/>
        <w:right w:val="none" w:sz="0" w:space="0" w:color="auto"/>
      </w:divBdr>
    </w:div>
    <w:div w:id="596140862">
      <w:bodyDiv w:val="1"/>
      <w:marLeft w:val="0"/>
      <w:marRight w:val="0"/>
      <w:marTop w:val="0"/>
      <w:marBottom w:val="0"/>
      <w:divBdr>
        <w:top w:val="none" w:sz="0" w:space="0" w:color="auto"/>
        <w:left w:val="none" w:sz="0" w:space="0" w:color="auto"/>
        <w:bottom w:val="none" w:sz="0" w:space="0" w:color="auto"/>
        <w:right w:val="none" w:sz="0" w:space="0" w:color="auto"/>
      </w:divBdr>
    </w:div>
    <w:div w:id="615210023">
      <w:bodyDiv w:val="1"/>
      <w:marLeft w:val="0"/>
      <w:marRight w:val="0"/>
      <w:marTop w:val="0"/>
      <w:marBottom w:val="0"/>
      <w:divBdr>
        <w:top w:val="none" w:sz="0" w:space="0" w:color="auto"/>
        <w:left w:val="none" w:sz="0" w:space="0" w:color="auto"/>
        <w:bottom w:val="none" w:sz="0" w:space="0" w:color="auto"/>
        <w:right w:val="none" w:sz="0" w:space="0" w:color="auto"/>
      </w:divBdr>
    </w:div>
    <w:div w:id="621111822">
      <w:bodyDiv w:val="1"/>
      <w:marLeft w:val="0"/>
      <w:marRight w:val="0"/>
      <w:marTop w:val="0"/>
      <w:marBottom w:val="0"/>
      <w:divBdr>
        <w:top w:val="none" w:sz="0" w:space="0" w:color="auto"/>
        <w:left w:val="none" w:sz="0" w:space="0" w:color="auto"/>
        <w:bottom w:val="none" w:sz="0" w:space="0" w:color="auto"/>
        <w:right w:val="none" w:sz="0" w:space="0" w:color="auto"/>
      </w:divBdr>
      <w:divsChild>
        <w:div w:id="1676493573">
          <w:marLeft w:val="0"/>
          <w:marRight w:val="0"/>
          <w:marTop w:val="0"/>
          <w:marBottom w:val="0"/>
          <w:divBdr>
            <w:top w:val="none" w:sz="0" w:space="0" w:color="auto"/>
            <w:left w:val="none" w:sz="0" w:space="0" w:color="auto"/>
            <w:bottom w:val="none" w:sz="0" w:space="0" w:color="auto"/>
            <w:right w:val="none" w:sz="0" w:space="0" w:color="auto"/>
          </w:divBdr>
        </w:div>
        <w:div w:id="872111199">
          <w:marLeft w:val="0"/>
          <w:marRight w:val="0"/>
          <w:marTop w:val="0"/>
          <w:marBottom w:val="0"/>
          <w:divBdr>
            <w:top w:val="none" w:sz="0" w:space="0" w:color="auto"/>
            <w:left w:val="none" w:sz="0" w:space="0" w:color="auto"/>
            <w:bottom w:val="none" w:sz="0" w:space="0" w:color="auto"/>
            <w:right w:val="none" w:sz="0" w:space="0" w:color="auto"/>
          </w:divBdr>
        </w:div>
        <w:div w:id="1077825115">
          <w:marLeft w:val="0"/>
          <w:marRight w:val="0"/>
          <w:marTop w:val="0"/>
          <w:marBottom w:val="0"/>
          <w:divBdr>
            <w:top w:val="none" w:sz="0" w:space="0" w:color="auto"/>
            <w:left w:val="none" w:sz="0" w:space="0" w:color="auto"/>
            <w:bottom w:val="none" w:sz="0" w:space="0" w:color="auto"/>
            <w:right w:val="none" w:sz="0" w:space="0" w:color="auto"/>
          </w:divBdr>
        </w:div>
        <w:div w:id="1956983950">
          <w:marLeft w:val="0"/>
          <w:marRight w:val="0"/>
          <w:marTop w:val="0"/>
          <w:marBottom w:val="0"/>
          <w:divBdr>
            <w:top w:val="none" w:sz="0" w:space="0" w:color="auto"/>
            <w:left w:val="none" w:sz="0" w:space="0" w:color="auto"/>
            <w:bottom w:val="none" w:sz="0" w:space="0" w:color="auto"/>
            <w:right w:val="none" w:sz="0" w:space="0" w:color="auto"/>
          </w:divBdr>
        </w:div>
      </w:divsChild>
    </w:div>
    <w:div w:id="642587197">
      <w:bodyDiv w:val="1"/>
      <w:marLeft w:val="0"/>
      <w:marRight w:val="0"/>
      <w:marTop w:val="0"/>
      <w:marBottom w:val="0"/>
      <w:divBdr>
        <w:top w:val="none" w:sz="0" w:space="0" w:color="auto"/>
        <w:left w:val="none" w:sz="0" w:space="0" w:color="auto"/>
        <w:bottom w:val="none" w:sz="0" w:space="0" w:color="auto"/>
        <w:right w:val="none" w:sz="0" w:space="0" w:color="auto"/>
      </w:divBdr>
    </w:div>
    <w:div w:id="672225146">
      <w:bodyDiv w:val="1"/>
      <w:marLeft w:val="0"/>
      <w:marRight w:val="0"/>
      <w:marTop w:val="0"/>
      <w:marBottom w:val="0"/>
      <w:divBdr>
        <w:top w:val="none" w:sz="0" w:space="0" w:color="auto"/>
        <w:left w:val="none" w:sz="0" w:space="0" w:color="auto"/>
        <w:bottom w:val="none" w:sz="0" w:space="0" w:color="auto"/>
        <w:right w:val="none" w:sz="0" w:space="0" w:color="auto"/>
      </w:divBdr>
    </w:div>
    <w:div w:id="686249184">
      <w:bodyDiv w:val="1"/>
      <w:marLeft w:val="0"/>
      <w:marRight w:val="0"/>
      <w:marTop w:val="0"/>
      <w:marBottom w:val="0"/>
      <w:divBdr>
        <w:top w:val="none" w:sz="0" w:space="0" w:color="auto"/>
        <w:left w:val="none" w:sz="0" w:space="0" w:color="auto"/>
        <w:bottom w:val="none" w:sz="0" w:space="0" w:color="auto"/>
        <w:right w:val="none" w:sz="0" w:space="0" w:color="auto"/>
      </w:divBdr>
    </w:div>
    <w:div w:id="701173035">
      <w:bodyDiv w:val="1"/>
      <w:marLeft w:val="0"/>
      <w:marRight w:val="0"/>
      <w:marTop w:val="0"/>
      <w:marBottom w:val="0"/>
      <w:divBdr>
        <w:top w:val="none" w:sz="0" w:space="0" w:color="auto"/>
        <w:left w:val="none" w:sz="0" w:space="0" w:color="auto"/>
        <w:bottom w:val="none" w:sz="0" w:space="0" w:color="auto"/>
        <w:right w:val="none" w:sz="0" w:space="0" w:color="auto"/>
      </w:divBdr>
    </w:div>
    <w:div w:id="728966940">
      <w:bodyDiv w:val="1"/>
      <w:marLeft w:val="0"/>
      <w:marRight w:val="0"/>
      <w:marTop w:val="0"/>
      <w:marBottom w:val="0"/>
      <w:divBdr>
        <w:top w:val="none" w:sz="0" w:space="0" w:color="auto"/>
        <w:left w:val="none" w:sz="0" w:space="0" w:color="auto"/>
        <w:bottom w:val="none" w:sz="0" w:space="0" w:color="auto"/>
        <w:right w:val="none" w:sz="0" w:space="0" w:color="auto"/>
      </w:divBdr>
    </w:div>
    <w:div w:id="750345837">
      <w:bodyDiv w:val="1"/>
      <w:marLeft w:val="0"/>
      <w:marRight w:val="0"/>
      <w:marTop w:val="0"/>
      <w:marBottom w:val="0"/>
      <w:divBdr>
        <w:top w:val="none" w:sz="0" w:space="0" w:color="auto"/>
        <w:left w:val="none" w:sz="0" w:space="0" w:color="auto"/>
        <w:bottom w:val="none" w:sz="0" w:space="0" w:color="auto"/>
        <w:right w:val="none" w:sz="0" w:space="0" w:color="auto"/>
      </w:divBdr>
    </w:div>
    <w:div w:id="759184860">
      <w:bodyDiv w:val="1"/>
      <w:marLeft w:val="0"/>
      <w:marRight w:val="0"/>
      <w:marTop w:val="0"/>
      <w:marBottom w:val="0"/>
      <w:divBdr>
        <w:top w:val="none" w:sz="0" w:space="0" w:color="auto"/>
        <w:left w:val="none" w:sz="0" w:space="0" w:color="auto"/>
        <w:bottom w:val="none" w:sz="0" w:space="0" w:color="auto"/>
        <w:right w:val="none" w:sz="0" w:space="0" w:color="auto"/>
      </w:divBdr>
    </w:div>
    <w:div w:id="774599005">
      <w:bodyDiv w:val="1"/>
      <w:marLeft w:val="0"/>
      <w:marRight w:val="0"/>
      <w:marTop w:val="0"/>
      <w:marBottom w:val="0"/>
      <w:divBdr>
        <w:top w:val="none" w:sz="0" w:space="0" w:color="auto"/>
        <w:left w:val="none" w:sz="0" w:space="0" w:color="auto"/>
        <w:bottom w:val="none" w:sz="0" w:space="0" w:color="auto"/>
        <w:right w:val="none" w:sz="0" w:space="0" w:color="auto"/>
      </w:divBdr>
    </w:div>
    <w:div w:id="782073767">
      <w:bodyDiv w:val="1"/>
      <w:marLeft w:val="0"/>
      <w:marRight w:val="0"/>
      <w:marTop w:val="0"/>
      <w:marBottom w:val="0"/>
      <w:divBdr>
        <w:top w:val="none" w:sz="0" w:space="0" w:color="auto"/>
        <w:left w:val="none" w:sz="0" w:space="0" w:color="auto"/>
        <w:bottom w:val="none" w:sz="0" w:space="0" w:color="auto"/>
        <w:right w:val="none" w:sz="0" w:space="0" w:color="auto"/>
      </w:divBdr>
    </w:div>
    <w:div w:id="798181188">
      <w:bodyDiv w:val="1"/>
      <w:marLeft w:val="0"/>
      <w:marRight w:val="0"/>
      <w:marTop w:val="0"/>
      <w:marBottom w:val="0"/>
      <w:divBdr>
        <w:top w:val="none" w:sz="0" w:space="0" w:color="auto"/>
        <w:left w:val="none" w:sz="0" w:space="0" w:color="auto"/>
        <w:bottom w:val="none" w:sz="0" w:space="0" w:color="auto"/>
        <w:right w:val="none" w:sz="0" w:space="0" w:color="auto"/>
      </w:divBdr>
      <w:divsChild>
        <w:div w:id="1841043205">
          <w:blockQuote w:val="1"/>
          <w:marLeft w:val="720"/>
          <w:marRight w:val="720"/>
          <w:marTop w:val="100"/>
          <w:marBottom w:val="100"/>
          <w:divBdr>
            <w:top w:val="none" w:sz="0" w:space="0" w:color="auto"/>
            <w:left w:val="none" w:sz="0" w:space="0" w:color="auto"/>
            <w:bottom w:val="none" w:sz="0" w:space="0" w:color="auto"/>
            <w:right w:val="none" w:sz="0" w:space="0" w:color="auto"/>
          </w:divBdr>
        </w:div>
        <w:div w:id="902987251">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335139">
          <w:blockQuote w:val="1"/>
          <w:marLeft w:val="720"/>
          <w:marRight w:val="720"/>
          <w:marTop w:val="100"/>
          <w:marBottom w:val="100"/>
          <w:divBdr>
            <w:top w:val="none" w:sz="0" w:space="0" w:color="auto"/>
            <w:left w:val="none" w:sz="0" w:space="0" w:color="auto"/>
            <w:bottom w:val="none" w:sz="0" w:space="0" w:color="auto"/>
            <w:right w:val="none" w:sz="0" w:space="0" w:color="auto"/>
          </w:divBdr>
        </w:div>
        <w:div w:id="1150900086">
          <w:blockQuote w:val="1"/>
          <w:marLeft w:val="720"/>
          <w:marRight w:val="720"/>
          <w:marTop w:val="100"/>
          <w:marBottom w:val="100"/>
          <w:divBdr>
            <w:top w:val="none" w:sz="0" w:space="0" w:color="auto"/>
            <w:left w:val="none" w:sz="0" w:space="0" w:color="auto"/>
            <w:bottom w:val="none" w:sz="0" w:space="0" w:color="auto"/>
            <w:right w:val="none" w:sz="0" w:space="0" w:color="auto"/>
          </w:divBdr>
        </w:div>
        <w:div w:id="181463902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9244817">
          <w:blockQuote w:val="1"/>
          <w:marLeft w:val="720"/>
          <w:marRight w:val="720"/>
          <w:marTop w:val="100"/>
          <w:marBottom w:val="100"/>
          <w:divBdr>
            <w:top w:val="none" w:sz="0" w:space="0" w:color="auto"/>
            <w:left w:val="none" w:sz="0" w:space="0" w:color="auto"/>
            <w:bottom w:val="none" w:sz="0" w:space="0" w:color="auto"/>
            <w:right w:val="none" w:sz="0" w:space="0" w:color="auto"/>
          </w:divBdr>
        </w:div>
        <w:div w:id="934442630">
          <w:marLeft w:val="0"/>
          <w:marRight w:val="0"/>
          <w:marTop w:val="0"/>
          <w:marBottom w:val="0"/>
          <w:divBdr>
            <w:top w:val="none" w:sz="0" w:space="0" w:color="auto"/>
            <w:left w:val="none" w:sz="0" w:space="0" w:color="auto"/>
            <w:bottom w:val="none" w:sz="0" w:space="0" w:color="auto"/>
            <w:right w:val="none" w:sz="0" w:space="0" w:color="auto"/>
          </w:divBdr>
          <w:divsChild>
            <w:div w:id="15068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215732">
      <w:bodyDiv w:val="1"/>
      <w:marLeft w:val="0"/>
      <w:marRight w:val="0"/>
      <w:marTop w:val="0"/>
      <w:marBottom w:val="0"/>
      <w:divBdr>
        <w:top w:val="none" w:sz="0" w:space="0" w:color="auto"/>
        <w:left w:val="none" w:sz="0" w:space="0" w:color="auto"/>
        <w:bottom w:val="none" w:sz="0" w:space="0" w:color="auto"/>
        <w:right w:val="none" w:sz="0" w:space="0" w:color="auto"/>
      </w:divBdr>
    </w:div>
    <w:div w:id="826633390">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97937371">
      <w:bodyDiv w:val="1"/>
      <w:marLeft w:val="0"/>
      <w:marRight w:val="0"/>
      <w:marTop w:val="0"/>
      <w:marBottom w:val="0"/>
      <w:divBdr>
        <w:top w:val="none" w:sz="0" w:space="0" w:color="auto"/>
        <w:left w:val="none" w:sz="0" w:space="0" w:color="auto"/>
        <w:bottom w:val="none" w:sz="0" w:space="0" w:color="auto"/>
        <w:right w:val="none" w:sz="0" w:space="0" w:color="auto"/>
      </w:divBdr>
    </w:div>
    <w:div w:id="928582193">
      <w:bodyDiv w:val="1"/>
      <w:marLeft w:val="0"/>
      <w:marRight w:val="0"/>
      <w:marTop w:val="0"/>
      <w:marBottom w:val="0"/>
      <w:divBdr>
        <w:top w:val="none" w:sz="0" w:space="0" w:color="auto"/>
        <w:left w:val="none" w:sz="0" w:space="0" w:color="auto"/>
        <w:bottom w:val="none" w:sz="0" w:space="0" w:color="auto"/>
        <w:right w:val="none" w:sz="0" w:space="0" w:color="auto"/>
      </w:divBdr>
    </w:div>
    <w:div w:id="945774157">
      <w:bodyDiv w:val="1"/>
      <w:marLeft w:val="0"/>
      <w:marRight w:val="0"/>
      <w:marTop w:val="0"/>
      <w:marBottom w:val="0"/>
      <w:divBdr>
        <w:top w:val="none" w:sz="0" w:space="0" w:color="auto"/>
        <w:left w:val="none" w:sz="0" w:space="0" w:color="auto"/>
        <w:bottom w:val="none" w:sz="0" w:space="0" w:color="auto"/>
        <w:right w:val="none" w:sz="0" w:space="0" w:color="auto"/>
      </w:divBdr>
      <w:divsChild>
        <w:div w:id="755515374">
          <w:marLeft w:val="0"/>
          <w:marRight w:val="0"/>
          <w:marTop w:val="0"/>
          <w:marBottom w:val="0"/>
          <w:divBdr>
            <w:top w:val="none" w:sz="0" w:space="0" w:color="auto"/>
            <w:left w:val="none" w:sz="0" w:space="0" w:color="auto"/>
            <w:bottom w:val="none" w:sz="0" w:space="0" w:color="auto"/>
            <w:right w:val="none" w:sz="0" w:space="0" w:color="auto"/>
          </w:divBdr>
          <w:divsChild>
            <w:div w:id="1467896832">
              <w:marLeft w:val="0"/>
              <w:marRight w:val="0"/>
              <w:marTop w:val="0"/>
              <w:marBottom w:val="0"/>
              <w:divBdr>
                <w:top w:val="none" w:sz="0" w:space="0" w:color="auto"/>
                <w:left w:val="none" w:sz="0" w:space="0" w:color="auto"/>
                <w:bottom w:val="none" w:sz="0" w:space="0" w:color="auto"/>
                <w:right w:val="none" w:sz="0" w:space="0" w:color="auto"/>
              </w:divBdr>
            </w:div>
          </w:divsChild>
        </w:div>
        <w:div w:id="1001783478">
          <w:marLeft w:val="0"/>
          <w:marRight w:val="0"/>
          <w:marTop w:val="0"/>
          <w:marBottom w:val="0"/>
          <w:divBdr>
            <w:top w:val="none" w:sz="0" w:space="0" w:color="auto"/>
            <w:left w:val="none" w:sz="0" w:space="0" w:color="auto"/>
            <w:bottom w:val="none" w:sz="0" w:space="0" w:color="auto"/>
            <w:right w:val="none" w:sz="0" w:space="0" w:color="auto"/>
          </w:divBdr>
          <w:divsChild>
            <w:div w:id="676929726">
              <w:marLeft w:val="0"/>
              <w:marRight w:val="0"/>
              <w:marTop w:val="0"/>
              <w:marBottom w:val="0"/>
              <w:divBdr>
                <w:top w:val="none" w:sz="0" w:space="0" w:color="auto"/>
                <w:left w:val="none" w:sz="0" w:space="0" w:color="auto"/>
                <w:bottom w:val="none" w:sz="0" w:space="0" w:color="auto"/>
                <w:right w:val="none" w:sz="0" w:space="0" w:color="auto"/>
              </w:divBdr>
            </w:div>
          </w:divsChild>
        </w:div>
        <w:div w:id="2125532793">
          <w:marLeft w:val="0"/>
          <w:marRight w:val="0"/>
          <w:marTop w:val="0"/>
          <w:marBottom w:val="0"/>
          <w:divBdr>
            <w:top w:val="none" w:sz="0" w:space="0" w:color="auto"/>
            <w:left w:val="none" w:sz="0" w:space="0" w:color="auto"/>
            <w:bottom w:val="none" w:sz="0" w:space="0" w:color="auto"/>
            <w:right w:val="none" w:sz="0" w:space="0" w:color="auto"/>
          </w:divBdr>
          <w:divsChild>
            <w:div w:id="60195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626493">
      <w:bodyDiv w:val="1"/>
      <w:marLeft w:val="0"/>
      <w:marRight w:val="0"/>
      <w:marTop w:val="0"/>
      <w:marBottom w:val="0"/>
      <w:divBdr>
        <w:top w:val="none" w:sz="0" w:space="0" w:color="auto"/>
        <w:left w:val="none" w:sz="0" w:space="0" w:color="auto"/>
        <w:bottom w:val="none" w:sz="0" w:space="0" w:color="auto"/>
        <w:right w:val="none" w:sz="0" w:space="0" w:color="auto"/>
      </w:divBdr>
    </w:div>
    <w:div w:id="966862330">
      <w:bodyDiv w:val="1"/>
      <w:marLeft w:val="0"/>
      <w:marRight w:val="0"/>
      <w:marTop w:val="0"/>
      <w:marBottom w:val="0"/>
      <w:divBdr>
        <w:top w:val="none" w:sz="0" w:space="0" w:color="auto"/>
        <w:left w:val="none" w:sz="0" w:space="0" w:color="auto"/>
        <w:bottom w:val="none" w:sz="0" w:space="0" w:color="auto"/>
        <w:right w:val="none" w:sz="0" w:space="0" w:color="auto"/>
      </w:divBdr>
    </w:div>
    <w:div w:id="974411074">
      <w:bodyDiv w:val="1"/>
      <w:marLeft w:val="0"/>
      <w:marRight w:val="0"/>
      <w:marTop w:val="0"/>
      <w:marBottom w:val="0"/>
      <w:divBdr>
        <w:top w:val="none" w:sz="0" w:space="0" w:color="auto"/>
        <w:left w:val="none" w:sz="0" w:space="0" w:color="auto"/>
        <w:bottom w:val="none" w:sz="0" w:space="0" w:color="auto"/>
        <w:right w:val="none" w:sz="0" w:space="0" w:color="auto"/>
      </w:divBdr>
      <w:divsChild>
        <w:div w:id="738403739">
          <w:marLeft w:val="0"/>
          <w:marRight w:val="0"/>
          <w:marTop w:val="0"/>
          <w:marBottom w:val="0"/>
          <w:divBdr>
            <w:top w:val="none" w:sz="0" w:space="0" w:color="auto"/>
            <w:left w:val="none" w:sz="0" w:space="0" w:color="auto"/>
            <w:bottom w:val="none" w:sz="0" w:space="0" w:color="auto"/>
            <w:right w:val="none" w:sz="0" w:space="0" w:color="auto"/>
          </w:divBdr>
          <w:divsChild>
            <w:div w:id="27152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990661">
      <w:bodyDiv w:val="1"/>
      <w:marLeft w:val="0"/>
      <w:marRight w:val="0"/>
      <w:marTop w:val="0"/>
      <w:marBottom w:val="0"/>
      <w:divBdr>
        <w:top w:val="none" w:sz="0" w:space="0" w:color="auto"/>
        <w:left w:val="none" w:sz="0" w:space="0" w:color="auto"/>
        <w:bottom w:val="none" w:sz="0" w:space="0" w:color="auto"/>
        <w:right w:val="none" w:sz="0" w:space="0" w:color="auto"/>
      </w:divBdr>
      <w:divsChild>
        <w:div w:id="1553537568">
          <w:marLeft w:val="0"/>
          <w:marRight w:val="0"/>
          <w:marTop w:val="0"/>
          <w:marBottom w:val="0"/>
          <w:divBdr>
            <w:top w:val="none" w:sz="0" w:space="0" w:color="auto"/>
            <w:left w:val="none" w:sz="0" w:space="0" w:color="auto"/>
            <w:bottom w:val="none" w:sz="0" w:space="0" w:color="auto"/>
            <w:right w:val="none" w:sz="0" w:space="0" w:color="auto"/>
          </w:divBdr>
          <w:divsChild>
            <w:div w:id="21551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754533">
      <w:bodyDiv w:val="1"/>
      <w:marLeft w:val="0"/>
      <w:marRight w:val="0"/>
      <w:marTop w:val="0"/>
      <w:marBottom w:val="0"/>
      <w:divBdr>
        <w:top w:val="none" w:sz="0" w:space="0" w:color="auto"/>
        <w:left w:val="none" w:sz="0" w:space="0" w:color="auto"/>
        <w:bottom w:val="none" w:sz="0" w:space="0" w:color="auto"/>
        <w:right w:val="none" w:sz="0" w:space="0" w:color="auto"/>
      </w:divBdr>
    </w:div>
    <w:div w:id="1035035915">
      <w:bodyDiv w:val="1"/>
      <w:marLeft w:val="0"/>
      <w:marRight w:val="0"/>
      <w:marTop w:val="0"/>
      <w:marBottom w:val="0"/>
      <w:divBdr>
        <w:top w:val="none" w:sz="0" w:space="0" w:color="auto"/>
        <w:left w:val="none" w:sz="0" w:space="0" w:color="auto"/>
        <w:bottom w:val="none" w:sz="0" w:space="0" w:color="auto"/>
        <w:right w:val="none" w:sz="0" w:space="0" w:color="auto"/>
      </w:divBdr>
    </w:div>
    <w:div w:id="1053239809">
      <w:bodyDiv w:val="1"/>
      <w:marLeft w:val="0"/>
      <w:marRight w:val="0"/>
      <w:marTop w:val="0"/>
      <w:marBottom w:val="0"/>
      <w:divBdr>
        <w:top w:val="none" w:sz="0" w:space="0" w:color="auto"/>
        <w:left w:val="none" w:sz="0" w:space="0" w:color="auto"/>
        <w:bottom w:val="none" w:sz="0" w:space="0" w:color="auto"/>
        <w:right w:val="none" w:sz="0" w:space="0" w:color="auto"/>
      </w:divBdr>
      <w:divsChild>
        <w:div w:id="701171077">
          <w:marLeft w:val="0"/>
          <w:marRight w:val="0"/>
          <w:marTop w:val="0"/>
          <w:marBottom w:val="0"/>
          <w:divBdr>
            <w:top w:val="none" w:sz="0" w:space="0" w:color="auto"/>
            <w:left w:val="none" w:sz="0" w:space="0" w:color="auto"/>
            <w:bottom w:val="none" w:sz="0" w:space="0" w:color="auto"/>
            <w:right w:val="none" w:sz="0" w:space="0" w:color="auto"/>
          </w:divBdr>
          <w:divsChild>
            <w:div w:id="753475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388019">
      <w:bodyDiv w:val="1"/>
      <w:marLeft w:val="0"/>
      <w:marRight w:val="0"/>
      <w:marTop w:val="0"/>
      <w:marBottom w:val="0"/>
      <w:divBdr>
        <w:top w:val="none" w:sz="0" w:space="0" w:color="auto"/>
        <w:left w:val="none" w:sz="0" w:space="0" w:color="auto"/>
        <w:bottom w:val="none" w:sz="0" w:space="0" w:color="auto"/>
        <w:right w:val="none" w:sz="0" w:space="0" w:color="auto"/>
      </w:divBdr>
    </w:div>
    <w:div w:id="1059208190">
      <w:bodyDiv w:val="1"/>
      <w:marLeft w:val="0"/>
      <w:marRight w:val="0"/>
      <w:marTop w:val="0"/>
      <w:marBottom w:val="0"/>
      <w:divBdr>
        <w:top w:val="none" w:sz="0" w:space="0" w:color="auto"/>
        <w:left w:val="none" w:sz="0" w:space="0" w:color="auto"/>
        <w:bottom w:val="none" w:sz="0" w:space="0" w:color="auto"/>
        <w:right w:val="none" w:sz="0" w:space="0" w:color="auto"/>
      </w:divBdr>
    </w:div>
    <w:div w:id="1069579213">
      <w:bodyDiv w:val="1"/>
      <w:marLeft w:val="0"/>
      <w:marRight w:val="0"/>
      <w:marTop w:val="0"/>
      <w:marBottom w:val="0"/>
      <w:divBdr>
        <w:top w:val="none" w:sz="0" w:space="0" w:color="auto"/>
        <w:left w:val="none" w:sz="0" w:space="0" w:color="auto"/>
        <w:bottom w:val="none" w:sz="0" w:space="0" w:color="auto"/>
        <w:right w:val="none" w:sz="0" w:space="0" w:color="auto"/>
      </w:divBdr>
    </w:div>
    <w:div w:id="1072505814">
      <w:bodyDiv w:val="1"/>
      <w:marLeft w:val="0"/>
      <w:marRight w:val="0"/>
      <w:marTop w:val="0"/>
      <w:marBottom w:val="0"/>
      <w:divBdr>
        <w:top w:val="none" w:sz="0" w:space="0" w:color="auto"/>
        <w:left w:val="none" w:sz="0" w:space="0" w:color="auto"/>
        <w:bottom w:val="none" w:sz="0" w:space="0" w:color="auto"/>
        <w:right w:val="none" w:sz="0" w:space="0" w:color="auto"/>
      </w:divBdr>
    </w:div>
    <w:div w:id="1072897448">
      <w:bodyDiv w:val="1"/>
      <w:marLeft w:val="0"/>
      <w:marRight w:val="0"/>
      <w:marTop w:val="0"/>
      <w:marBottom w:val="0"/>
      <w:divBdr>
        <w:top w:val="none" w:sz="0" w:space="0" w:color="auto"/>
        <w:left w:val="none" w:sz="0" w:space="0" w:color="auto"/>
        <w:bottom w:val="none" w:sz="0" w:space="0" w:color="auto"/>
        <w:right w:val="none" w:sz="0" w:space="0" w:color="auto"/>
      </w:divBdr>
      <w:divsChild>
        <w:div w:id="1090350236">
          <w:marLeft w:val="0"/>
          <w:marRight w:val="0"/>
          <w:marTop w:val="0"/>
          <w:marBottom w:val="0"/>
          <w:divBdr>
            <w:top w:val="none" w:sz="0" w:space="0" w:color="auto"/>
            <w:left w:val="none" w:sz="0" w:space="0" w:color="auto"/>
            <w:bottom w:val="none" w:sz="0" w:space="0" w:color="auto"/>
            <w:right w:val="none" w:sz="0" w:space="0" w:color="auto"/>
          </w:divBdr>
          <w:divsChild>
            <w:div w:id="1466506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127330">
      <w:bodyDiv w:val="1"/>
      <w:marLeft w:val="0"/>
      <w:marRight w:val="0"/>
      <w:marTop w:val="0"/>
      <w:marBottom w:val="0"/>
      <w:divBdr>
        <w:top w:val="none" w:sz="0" w:space="0" w:color="auto"/>
        <w:left w:val="none" w:sz="0" w:space="0" w:color="auto"/>
        <w:bottom w:val="none" w:sz="0" w:space="0" w:color="auto"/>
        <w:right w:val="none" w:sz="0" w:space="0" w:color="auto"/>
      </w:divBdr>
      <w:divsChild>
        <w:div w:id="731197398">
          <w:marLeft w:val="0"/>
          <w:marRight w:val="0"/>
          <w:marTop w:val="0"/>
          <w:marBottom w:val="0"/>
          <w:divBdr>
            <w:top w:val="none" w:sz="0" w:space="0" w:color="auto"/>
            <w:left w:val="none" w:sz="0" w:space="0" w:color="auto"/>
            <w:bottom w:val="none" w:sz="0" w:space="0" w:color="auto"/>
            <w:right w:val="none" w:sz="0" w:space="0" w:color="auto"/>
          </w:divBdr>
          <w:divsChild>
            <w:div w:id="85873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479164">
      <w:bodyDiv w:val="1"/>
      <w:marLeft w:val="0"/>
      <w:marRight w:val="0"/>
      <w:marTop w:val="0"/>
      <w:marBottom w:val="0"/>
      <w:divBdr>
        <w:top w:val="none" w:sz="0" w:space="0" w:color="auto"/>
        <w:left w:val="none" w:sz="0" w:space="0" w:color="auto"/>
        <w:bottom w:val="none" w:sz="0" w:space="0" w:color="auto"/>
        <w:right w:val="none" w:sz="0" w:space="0" w:color="auto"/>
      </w:divBdr>
    </w:div>
    <w:div w:id="1085300939">
      <w:bodyDiv w:val="1"/>
      <w:marLeft w:val="0"/>
      <w:marRight w:val="0"/>
      <w:marTop w:val="0"/>
      <w:marBottom w:val="0"/>
      <w:divBdr>
        <w:top w:val="none" w:sz="0" w:space="0" w:color="auto"/>
        <w:left w:val="none" w:sz="0" w:space="0" w:color="auto"/>
        <w:bottom w:val="none" w:sz="0" w:space="0" w:color="auto"/>
        <w:right w:val="none" w:sz="0" w:space="0" w:color="auto"/>
      </w:divBdr>
    </w:div>
    <w:div w:id="1091969106">
      <w:bodyDiv w:val="1"/>
      <w:marLeft w:val="0"/>
      <w:marRight w:val="0"/>
      <w:marTop w:val="0"/>
      <w:marBottom w:val="0"/>
      <w:divBdr>
        <w:top w:val="none" w:sz="0" w:space="0" w:color="auto"/>
        <w:left w:val="none" w:sz="0" w:space="0" w:color="auto"/>
        <w:bottom w:val="none" w:sz="0" w:space="0" w:color="auto"/>
        <w:right w:val="none" w:sz="0" w:space="0" w:color="auto"/>
      </w:divBdr>
      <w:divsChild>
        <w:div w:id="647130158">
          <w:marLeft w:val="0"/>
          <w:marRight w:val="0"/>
          <w:marTop w:val="0"/>
          <w:marBottom w:val="0"/>
          <w:divBdr>
            <w:top w:val="none" w:sz="0" w:space="0" w:color="auto"/>
            <w:left w:val="none" w:sz="0" w:space="0" w:color="auto"/>
            <w:bottom w:val="none" w:sz="0" w:space="0" w:color="auto"/>
            <w:right w:val="none" w:sz="0" w:space="0" w:color="auto"/>
          </w:divBdr>
          <w:divsChild>
            <w:div w:id="157654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006113">
      <w:bodyDiv w:val="1"/>
      <w:marLeft w:val="0"/>
      <w:marRight w:val="0"/>
      <w:marTop w:val="0"/>
      <w:marBottom w:val="0"/>
      <w:divBdr>
        <w:top w:val="none" w:sz="0" w:space="0" w:color="auto"/>
        <w:left w:val="none" w:sz="0" w:space="0" w:color="auto"/>
        <w:bottom w:val="none" w:sz="0" w:space="0" w:color="auto"/>
        <w:right w:val="none" w:sz="0" w:space="0" w:color="auto"/>
      </w:divBdr>
    </w:div>
    <w:div w:id="1114519675">
      <w:bodyDiv w:val="1"/>
      <w:marLeft w:val="0"/>
      <w:marRight w:val="0"/>
      <w:marTop w:val="0"/>
      <w:marBottom w:val="0"/>
      <w:divBdr>
        <w:top w:val="none" w:sz="0" w:space="0" w:color="auto"/>
        <w:left w:val="none" w:sz="0" w:space="0" w:color="auto"/>
        <w:bottom w:val="none" w:sz="0" w:space="0" w:color="auto"/>
        <w:right w:val="none" w:sz="0" w:space="0" w:color="auto"/>
      </w:divBdr>
      <w:divsChild>
        <w:div w:id="77563756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6636020">
          <w:blockQuote w:val="1"/>
          <w:marLeft w:val="720"/>
          <w:marRight w:val="720"/>
          <w:marTop w:val="100"/>
          <w:marBottom w:val="100"/>
          <w:divBdr>
            <w:top w:val="none" w:sz="0" w:space="0" w:color="auto"/>
            <w:left w:val="none" w:sz="0" w:space="0" w:color="auto"/>
            <w:bottom w:val="none" w:sz="0" w:space="0" w:color="auto"/>
            <w:right w:val="none" w:sz="0" w:space="0" w:color="auto"/>
          </w:divBdr>
        </w:div>
        <w:div w:id="777965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4076842">
          <w:blockQuote w:val="1"/>
          <w:marLeft w:val="720"/>
          <w:marRight w:val="720"/>
          <w:marTop w:val="100"/>
          <w:marBottom w:val="100"/>
          <w:divBdr>
            <w:top w:val="none" w:sz="0" w:space="0" w:color="auto"/>
            <w:left w:val="none" w:sz="0" w:space="0" w:color="auto"/>
            <w:bottom w:val="none" w:sz="0" w:space="0" w:color="auto"/>
            <w:right w:val="none" w:sz="0" w:space="0" w:color="auto"/>
          </w:divBdr>
        </w:div>
        <w:div w:id="646596884">
          <w:blockQuote w:val="1"/>
          <w:marLeft w:val="720"/>
          <w:marRight w:val="720"/>
          <w:marTop w:val="100"/>
          <w:marBottom w:val="100"/>
          <w:divBdr>
            <w:top w:val="none" w:sz="0" w:space="0" w:color="auto"/>
            <w:left w:val="none" w:sz="0" w:space="0" w:color="auto"/>
            <w:bottom w:val="none" w:sz="0" w:space="0" w:color="auto"/>
            <w:right w:val="none" w:sz="0" w:space="0" w:color="auto"/>
          </w:divBdr>
        </w:div>
        <w:div w:id="402417367">
          <w:blockQuote w:val="1"/>
          <w:marLeft w:val="720"/>
          <w:marRight w:val="720"/>
          <w:marTop w:val="100"/>
          <w:marBottom w:val="100"/>
          <w:divBdr>
            <w:top w:val="none" w:sz="0" w:space="0" w:color="auto"/>
            <w:left w:val="none" w:sz="0" w:space="0" w:color="auto"/>
            <w:bottom w:val="none" w:sz="0" w:space="0" w:color="auto"/>
            <w:right w:val="none" w:sz="0" w:space="0" w:color="auto"/>
          </w:divBdr>
        </w:div>
        <w:div w:id="2147353344">
          <w:blockQuote w:val="1"/>
          <w:marLeft w:val="720"/>
          <w:marRight w:val="720"/>
          <w:marTop w:val="100"/>
          <w:marBottom w:val="100"/>
          <w:divBdr>
            <w:top w:val="none" w:sz="0" w:space="0" w:color="auto"/>
            <w:left w:val="none" w:sz="0" w:space="0" w:color="auto"/>
            <w:bottom w:val="none" w:sz="0" w:space="0" w:color="auto"/>
            <w:right w:val="none" w:sz="0" w:space="0" w:color="auto"/>
          </w:divBdr>
        </w:div>
        <w:div w:id="721976221">
          <w:blockQuote w:val="1"/>
          <w:marLeft w:val="720"/>
          <w:marRight w:val="720"/>
          <w:marTop w:val="100"/>
          <w:marBottom w:val="100"/>
          <w:divBdr>
            <w:top w:val="none" w:sz="0" w:space="0" w:color="auto"/>
            <w:left w:val="none" w:sz="0" w:space="0" w:color="auto"/>
            <w:bottom w:val="none" w:sz="0" w:space="0" w:color="auto"/>
            <w:right w:val="none" w:sz="0" w:space="0" w:color="auto"/>
          </w:divBdr>
        </w:div>
        <w:div w:id="1725254324">
          <w:blockQuote w:val="1"/>
          <w:marLeft w:val="720"/>
          <w:marRight w:val="720"/>
          <w:marTop w:val="100"/>
          <w:marBottom w:val="100"/>
          <w:divBdr>
            <w:top w:val="none" w:sz="0" w:space="0" w:color="auto"/>
            <w:left w:val="none" w:sz="0" w:space="0" w:color="auto"/>
            <w:bottom w:val="none" w:sz="0" w:space="0" w:color="auto"/>
            <w:right w:val="none" w:sz="0" w:space="0" w:color="auto"/>
          </w:divBdr>
        </w:div>
        <w:div w:id="19421032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1118090">
      <w:bodyDiv w:val="1"/>
      <w:marLeft w:val="0"/>
      <w:marRight w:val="0"/>
      <w:marTop w:val="0"/>
      <w:marBottom w:val="0"/>
      <w:divBdr>
        <w:top w:val="none" w:sz="0" w:space="0" w:color="auto"/>
        <w:left w:val="none" w:sz="0" w:space="0" w:color="auto"/>
        <w:bottom w:val="none" w:sz="0" w:space="0" w:color="auto"/>
        <w:right w:val="none" w:sz="0" w:space="0" w:color="auto"/>
      </w:divBdr>
    </w:div>
    <w:div w:id="1161850946">
      <w:bodyDiv w:val="1"/>
      <w:marLeft w:val="0"/>
      <w:marRight w:val="0"/>
      <w:marTop w:val="0"/>
      <w:marBottom w:val="0"/>
      <w:divBdr>
        <w:top w:val="none" w:sz="0" w:space="0" w:color="auto"/>
        <w:left w:val="none" w:sz="0" w:space="0" w:color="auto"/>
        <w:bottom w:val="none" w:sz="0" w:space="0" w:color="auto"/>
        <w:right w:val="none" w:sz="0" w:space="0" w:color="auto"/>
      </w:divBdr>
    </w:div>
    <w:div w:id="1167206268">
      <w:bodyDiv w:val="1"/>
      <w:marLeft w:val="0"/>
      <w:marRight w:val="0"/>
      <w:marTop w:val="0"/>
      <w:marBottom w:val="0"/>
      <w:divBdr>
        <w:top w:val="none" w:sz="0" w:space="0" w:color="auto"/>
        <w:left w:val="none" w:sz="0" w:space="0" w:color="auto"/>
        <w:bottom w:val="none" w:sz="0" w:space="0" w:color="auto"/>
        <w:right w:val="none" w:sz="0" w:space="0" w:color="auto"/>
      </w:divBdr>
    </w:div>
    <w:div w:id="1168060154">
      <w:bodyDiv w:val="1"/>
      <w:marLeft w:val="0"/>
      <w:marRight w:val="0"/>
      <w:marTop w:val="0"/>
      <w:marBottom w:val="0"/>
      <w:divBdr>
        <w:top w:val="none" w:sz="0" w:space="0" w:color="auto"/>
        <w:left w:val="none" w:sz="0" w:space="0" w:color="auto"/>
        <w:bottom w:val="none" w:sz="0" w:space="0" w:color="auto"/>
        <w:right w:val="none" w:sz="0" w:space="0" w:color="auto"/>
      </w:divBdr>
    </w:div>
    <w:div w:id="1172375124">
      <w:bodyDiv w:val="1"/>
      <w:marLeft w:val="0"/>
      <w:marRight w:val="0"/>
      <w:marTop w:val="0"/>
      <w:marBottom w:val="0"/>
      <w:divBdr>
        <w:top w:val="none" w:sz="0" w:space="0" w:color="auto"/>
        <w:left w:val="none" w:sz="0" w:space="0" w:color="auto"/>
        <w:bottom w:val="none" w:sz="0" w:space="0" w:color="auto"/>
        <w:right w:val="none" w:sz="0" w:space="0" w:color="auto"/>
      </w:divBdr>
    </w:div>
    <w:div w:id="1243174781">
      <w:bodyDiv w:val="1"/>
      <w:marLeft w:val="0"/>
      <w:marRight w:val="0"/>
      <w:marTop w:val="0"/>
      <w:marBottom w:val="0"/>
      <w:divBdr>
        <w:top w:val="none" w:sz="0" w:space="0" w:color="auto"/>
        <w:left w:val="none" w:sz="0" w:space="0" w:color="auto"/>
        <w:bottom w:val="none" w:sz="0" w:space="0" w:color="auto"/>
        <w:right w:val="none" w:sz="0" w:space="0" w:color="auto"/>
      </w:divBdr>
    </w:div>
    <w:div w:id="1244948866">
      <w:bodyDiv w:val="1"/>
      <w:marLeft w:val="0"/>
      <w:marRight w:val="0"/>
      <w:marTop w:val="0"/>
      <w:marBottom w:val="0"/>
      <w:divBdr>
        <w:top w:val="none" w:sz="0" w:space="0" w:color="auto"/>
        <w:left w:val="none" w:sz="0" w:space="0" w:color="auto"/>
        <w:bottom w:val="none" w:sz="0" w:space="0" w:color="auto"/>
        <w:right w:val="none" w:sz="0" w:space="0" w:color="auto"/>
      </w:divBdr>
    </w:div>
    <w:div w:id="1278948156">
      <w:bodyDiv w:val="1"/>
      <w:marLeft w:val="0"/>
      <w:marRight w:val="0"/>
      <w:marTop w:val="0"/>
      <w:marBottom w:val="0"/>
      <w:divBdr>
        <w:top w:val="none" w:sz="0" w:space="0" w:color="auto"/>
        <w:left w:val="none" w:sz="0" w:space="0" w:color="auto"/>
        <w:bottom w:val="none" w:sz="0" w:space="0" w:color="auto"/>
        <w:right w:val="none" w:sz="0" w:space="0" w:color="auto"/>
      </w:divBdr>
      <w:divsChild>
        <w:div w:id="632249172">
          <w:marLeft w:val="0"/>
          <w:marRight w:val="0"/>
          <w:marTop w:val="0"/>
          <w:marBottom w:val="0"/>
          <w:divBdr>
            <w:top w:val="none" w:sz="0" w:space="0" w:color="auto"/>
            <w:left w:val="none" w:sz="0" w:space="0" w:color="auto"/>
            <w:bottom w:val="none" w:sz="0" w:space="0" w:color="auto"/>
            <w:right w:val="none" w:sz="0" w:space="0" w:color="auto"/>
          </w:divBdr>
          <w:divsChild>
            <w:div w:id="124676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226218">
      <w:bodyDiv w:val="1"/>
      <w:marLeft w:val="0"/>
      <w:marRight w:val="0"/>
      <w:marTop w:val="0"/>
      <w:marBottom w:val="0"/>
      <w:divBdr>
        <w:top w:val="none" w:sz="0" w:space="0" w:color="auto"/>
        <w:left w:val="none" w:sz="0" w:space="0" w:color="auto"/>
        <w:bottom w:val="none" w:sz="0" w:space="0" w:color="auto"/>
        <w:right w:val="none" w:sz="0" w:space="0" w:color="auto"/>
      </w:divBdr>
    </w:div>
    <w:div w:id="1307466136">
      <w:bodyDiv w:val="1"/>
      <w:marLeft w:val="0"/>
      <w:marRight w:val="0"/>
      <w:marTop w:val="0"/>
      <w:marBottom w:val="0"/>
      <w:divBdr>
        <w:top w:val="none" w:sz="0" w:space="0" w:color="auto"/>
        <w:left w:val="none" w:sz="0" w:space="0" w:color="auto"/>
        <w:bottom w:val="none" w:sz="0" w:space="0" w:color="auto"/>
        <w:right w:val="none" w:sz="0" w:space="0" w:color="auto"/>
      </w:divBdr>
    </w:div>
    <w:div w:id="1329409011">
      <w:bodyDiv w:val="1"/>
      <w:marLeft w:val="0"/>
      <w:marRight w:val="0"/>
      <w:marTop w:val="0"/>
      <w:marBottom w:val="0"/>
      <w:divBdr>
        <w:top w:val="none" w:sz="0" w:space="0" w:color="auto"/>
        <w:left w:val="none" w:sz="0" w:space="0" w:color="auto"/>
        <w:bottom w:val="none" w:sz="0" w:space="0" w:color="auto"/>
        <w:right w:val="none" w:sz="0" w:space="0" w:color="auto"/>
      </w:divBdr>
      <w:divsChild>
        <w:div w:id="170413412">
          <w:blockQuote w:val="1"/>
          <w:marLeft w:val="720"/>
          <w:marRight w:val="720"/>
          <w:marTop w:val="100"/>
          <w:marBottom w:val="100"/>
          <w:divBdr>
            <w:top w:val="none" w:sz="0" w:space="0" w:color="auto"/>
            <w:left w:val="none" w:sz="0" w:space="0" w:color="auto"/>
            <w:bottom w:val="none" w:sz="0" w:space="0" w:color="auto"/>
            <w:right w:val="none" w:sz="0" w:space="0" w:color="auto"/>
          </w:divBdr>
        </w:div>
        <w:div w:id="575744869">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672426">
          <w:blockQuote w:val="1"/>
          <w:marLeft w:val="720"/>
          <w:marRight w:val="720"/>
          <w:marTop w:val="100"/>
          <w:marBottom w:val="100"/>
          <w:divBdr>
            <w:top w:val="none" w:sz="0" w:space="0" w:color="auto"/>
            <w:left w:val="none" w:sz="0" w:space="0" w:color="auto"/>
            <w:bottom w:val="none" w:sz="0" w:space="0" w:color="auto"/>
            <w:right w:val="none" w:sz="0" w:space="0" w:color="auto"/>
          </w:divBdr>
        </w:div>
        <w:div w:id="1667439908">
          <w:blockQuote w:val="1"/>
          <w:marLeft w:val="720"/>
          <w:marRight w:val="720"/>
          <w:marTop w:val="100"/>
          <w:marBottom w:val="100"/>
          <w:divBdr>
            <w:top w:val="none" w:sz="0" w:space="0" w:color="auto"/>
            <w:left w:val="none" w:sz="0" w:space="0" w:color="auto"/>
            <w:bottom w:val="none" w:sz="0" w:space="0" w:color="auto"/>
            <w:right w:val="none" w:sz="0" w:space="0" w:color="auto"/>
          </w:divBdr>
        </w:div>
        <w:div w:id="270669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5830899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4209989">
          <w:marLeft w:val="0"/>
          <w:marRight w:val="0"/>
          <w:marTop w:val="0"/>
          <w:marBottom w:val="0"/>
          <w:divBdr>
            <w:top w:val="none" w:sz="0" w:space="0" w:color="auto"/>
            <w:left w:val="none" w:sz="0" w:space="0" w:color="auto"/>
            <w:bottom w:val="none" w:sz="0" w:space="0" w:color="auto"/>
            <w:right w:val="none" w:sz="0" w:space="0" w:color="auto"/>
          </w:divBdr>
          <w:divsChild>
            <w:div w:id="214061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969260">
      <w:bodyDiv w:val="1"/>
      <w:marLeft w:val="0"/>
      <w:marRight w:val="0"/>
      <w:marTop w:val="0"/>
      <w:marBottom w:val="0"/>
      <w:divBdr>
        <w:top w:val="none" w:sz="0" w:space="0" w:color="auto"/>
        <w:left w:val="none" w:sz="0" w:space="0" w:color="auto"/>
        <w:bottom w:val="none" w:sz="0" w:space="0" w:color="auto"/>
        <w:right w:val="none" w:sz="0" w:space="0" w:color="auto"/>
      </w:divBdr>
    </w:div>
    <w:div w:id="1358773129">
      <w:bodyDiv w:val="1"/>
      <w:marLeft w:val="0"/>
      <w:marRight w:val="0"/>
      <w:marTop w:val="0"/>
      <w:marBottom w:val="0"/>
      <w:divBdr>
        <w:top w:val="none" w:sz="0" w:space="0" w:color="auto"/>
        <w:left w:val="none" w:sz="0" w:space="0" w:color="auto"/>
        <w:bottom w:val="none" w:sz="0" w:space="0" w:color="auto"/>
        <w:right w:val="none" w:sz="0" w:space="0" w:color="auto"/>
      </w:divBdr>
    </w:div>
    <w:div w:id="1365206255">
      <w:bodyDiv w:val="1"/>
      <w:marLeft w:val="0"/>
      <w:marRight w:val="0"/>
      <w:marTop w:val="0"/>
      <w:marBottom w:val="0"/>
      <w:divBdr>
        <w:top w:val="none" w:sz="0" w:space="0" w:color="auto"/>
        <w:left w:val="none" w:sz="0" w:space="0" w:color="auto"/>
        <w:bottom w:val="none" w:sz="0" w:space="0" w:color="auto"/>
        <w:right w:val="none" w:sz="0" w:space="0" w:color="auto"/>
      </w:divBdr>
      <w:divsChild>
        <w:div w:id="1670984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65594081">
      <w:bodyDiv w:val="1"/>
      <w:marLeft w:val="0"/>
      <w:marRight w:val="0"/>
      <w:marTop w:val="0"/>
      <w:marBottom w:val="0"/>
      <w:divBdr>
        <w:top w:val="none" w:sz="0" w:space="0" w:color="auto"/>
        <w:left w:val="none" w:sz="0" w:space="0" w:color="auto"/>
        <w:bottom w:val="none" w:sz="0" w:space="0" w:color="auto"/>
        <w:right w:val="none" w:sz="0" w:space="0" w:color="auto"/>
      </w:divBdr>
      <w:divsChild>
        <w:div w:id="46495921">
          <w:marLeft w:val="0"/>
          <w:marRight w:val="0"/>
          <w:marTop w:val="0"/>
          <w:marBottom w:val="0"/>
          <w:divBdr>
            <w:top w:val="none" w:sz="0" w:space="0" w:color="auto"/>
            <w:left w:val="none" w:sz="0" w:space="0" w:color="auto"/>
            <w:bottom w:val="none" w:sz="0" w:space="0" w:color="auto"/>
            <w:right w:val="none" w:sz="0" w:space="0" w:color="auto"/>
          </w:divBdr>
          <w:divsChild>
            <w:div w:id="507526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493342">
      <w:bodyDiv w:val="1"/>
      <w:marLeft w:val="0"/>
      <w:marRight w:val="0"/>
      <w:marTop w:val="0"/>
      <w:marBottom w:val="0"/>
      <w:divBdr>
        <w:top w:val="none" w:sz="0" w:space="0" w:color="auto"/>
        <w:left w:val="none" w:sz="0" w:space="0" w:color="auto"/>
        <w:bottom w:val="none" w:sz="0" w:space="0" w:color="auto"/>
        <w:right w:val="none" w:sz="0" w:space="0" w:color="auto"/>
      </w:divBdr>
    </w:div>
    <w:div w:id="1375538674">
      <w:bodyDiv w:val="1"/>
      <w:marLeft w:val="0"/>
      <w:marRight w:val="0"/>
      <w:marTop w:val="0"/>
      <w:marBottom w:val="0"/>
      <w:divBdr>
        <w:top w:val="none" w:sz="0" w:space="0" w:color="auto"/>
        <w:left w:val="none" w:sz="0" w:space="0" w:color="auto"/>
        <w:bottom w:val="none" w:sz="0" w:space="0" w:color="auto"/>
        <w:right w:val="none" w:sz="0" w:space="0" w:color="auto"/>
      </w:divBdr>
    </w:div>
    <w:div w:id="1384528050">
      <w:bodyDiv w:val="1"/>
      <w:marLeft w:val="0"/>
      <w:marRight w:val="0"/>
      <w:marTop w:val="0"/>
      <w:marBottom w:val="0"/>
      <w:divBdr>
        <w:top w:val="none" w:sz="0" w:space="0" w:color="auto"/>
        <w:left w:val="none" w:sz="0" w:space="0" w:color="auto"/>
        <w:bottom w:val="none" w:sz="0" w:space="0" w:color="auto"/>
        <w:right w:val="none" w:sz="0" w:space="0" w:color="auto"/>
      </w:divBdr>
    </w:div>
    <w:div w:id="1415010454">
      <w:bodyDiv w:val="1"/>
      <w:marLeft w:val="0"/>
      <w:marRight w:val="0"/>
      <w:marTop w:val="0"/>
      <w:marBottom w:val="0"/>
      <w:divBdr>
        <w:top w:val="none" w:sz="0" w:space="0" w:color="auto"/>
        <w:left w:val="none" w:sz="0" w:space="0" w:color="auto"/>
        <w:bottom w:val="none" w:sz="0" w:space="0" w:color="auto"/>
        <w:right w:val="none" w:sz="0" w:space="0" w:color="auto"/>
      </w:divBdr>
    </w:div>
    <w:div w:id="1422530618">
      <w:bodyDiv w:val="1"/>
      <w:marLeft w:val="0"/>
      <w:marRight w:val="0"/>
      <w:marTop w:val="0"/>
      <w:marBottom w:val="0"/>
      <w:divBdr>
        <w:top w:val="none" w:sz="0" w:space="0" w:color="auto"/>
        <w:left w:val="none" w:sz="0" w:space="0" w:color="auto"/>
        <w:bottom w:val="none" w:sz="0" w:space="0" w:color="auto"/>
        <w:right w:val="none" w:sz="0" w:space="0" w:color="auto"/>
      </w:divBdr>
    </w:div>
    <w:div w:id="1487281736">
      <w:bodyDiv w:val="1"/>
      <w:marLeft w:val="0"/>
      <w:marRight w:val="0"/>
      <w:marTop w:val="0"/>
      <w:marBottom w:val="0"/>
      <w:divBdr>
        <w:top w:val="none" w:sz="0" w:space="0" w:color="auto"/>
        <w:left w:val="none" w:sz="0" w:space="0" w:color="auto"/>
        <w:bottom w:val="none" w:sz="0" w:space="0" w:color="auto"/>
        <w:right w:val="none" w:sz="0" w:space="0" w:color="auto"/>
      </w:divBdr>
    </w:div>
    <w:div w:id="1534079793">
      <w:bodyDiv w:val="1"/>
      <w:marLeft w:val="0"/>
      <w:marRight w:val="0"/>
      <w:marTop w:val="0"/>
      <w:marBottom w:val="0"/>
      <w:divBdr>
        <w:top w:val="none" w:sz="0" w:space="0" w:color="auto"/>
        <w:left w:val="none" w:sz="0" w:space="0" w:color="auto"/>
        <w:bottom w:val="none" w:sz="0" w:space="0" w:color="auto"/>
        <w:right w:val="none" w:sz="0" w:space="0" w:color="auto"/>
      </w:divBdr>
      <w:divsChild>
        <w:div w:id="176582253">
          <w:marLeft w:val="0"/>
          <w:marRight w:val="0"/>
          <w:marTop w:val="0"/>
          <w:marBottom w:val="0"/>
          <w:divBdr>
            <w:top w:val="none" w:sz="0" w:space="0" w:color="auto"/>
            <w:left w:val="none" w:sz="0" w:space="0" w:color="auto"/>
            <w:bottom w:val="none" w:sz="0" w:space="0" w:color="auto"/>
            <w:right w:val="none" w:sz="0" w:space="0" w:color="auto"/>
          </w:divBdr>
        </w:div>
        <w:div w:id="1335188589">
          <w:marLeft w:val="0"/>
          <w:marRight w:val="0"/>
          <w:marTop w:val="0"/>
          <w:marBottom w:val="0"/>
          <w:divBdr>
            <w:top w:val="none" w:sz="0" w:space="0" w:color="auto"/>
            <w:left w:val="none" w:sz="0" w:space="0" w:color="auto"/>
            <w:bottom w:val="none" w:sz="0" w:space="0" w:color="auto"/>
            <w:right w:val="none" w:sz="0" w:space="0" w:color="auto"/>
          </w:divBdr>
        </w:div>
        <w:div w:id="1436902763">
          <w:marLeft w:val="0"/>
          <w:marRight w:val="0"/>
          <w:marTop w:val="0"/>
          <w:marBottom w:val="0"/>
          <w:divBdr>
            <w:top w:val="none" w:sz="0" w:space="0" w:color="auto"/>
            <w:left w:val="none" w:sz="0" w:space="0" w:color="auto"/>
            <w:bottom w:val="none" w:sz="0" w:space="0" w:color="auto"/>
            <w:right w:val="none" w:sz="0" w:space="0" w:color="auto"/>
          </w:divBdr>
        </w:div>
        <w:div w:id="1645503500">
          <w:marLeft w:val="0"/>
          <w:marRight w:val="0"/>
          <w:marTop w:val="0"/>
          <w:marBottom w:val="0"/>
          <w:divBdr>
            <w:top w:val="none" w:sz="0" w:space="0" w:color="auto"/>
            <w:left w:val="none" w:sz="0" w:space="0" w:color="auto"/>
            <w:bottom w:val="none" w:sz="0" w:space="0" w:color="auto"/>
            <w:right w:val="none" w:sz="0" w:space="0" w:color="auto"/>
          </w:divBdr>
        </w:div>
        <w:div w:id="1765105804">
          <w:marLeft w:val="0"/>
          <w:marRight w:val="0"/>
          <w:marTop w:val="0"/>
          <w:marBottom w:val="0"/>
          <w:divBdr>
            <w:top w:val="none" w:sz="0" w:space="0" w:color="auto"/>
            <w:left w:val="none" w:sz="0" w:space="0" w:color="auto"/>
            <w:bottom w:val="none" w:sz="0" w:space="0" w:color="auto"/>
            <w:right w:val="none" w:sz="0" w:space="0" w:color="auto"/>
          </w:divBdr>
        </w:div>
        <w:div w:id="1799029055">
          <w:marLeft w:val="0"/>
          <w:marRight w:val="0"/>
          <w:marTop w:val="0"/>
          <w:marBottom w:val="0"/>
          <w:divBdr>
            <w:top w:val="none" w:sz="0" w:space="0" w:color="auto"/>
            <w:left w:val="none" w:sz="0" w:space="0" w:color="auto"/>
            <w:bottom w:val="none" w:sz="0" w:space="0" w:color="auto"/>
            <w:right w:val="none" w:sz="0" w:space="0" w:color="auto"/>
          </w:divBdr>
        </w:div>
      </w:divsChild>
    </w:div>
    <w:div w:id="1572424214">
      <w:bodyDiv w:val="1"/>
      <w:marLeft w:val="0"/>
      <w:marRight w:val="0"/>
      <w:marTop w:val="0"/>
      <w:marBottom w:val="0"/>
      <w:divBdr>
        <w:top w:val="none" w:sz="0" w:space="0" w:color="auto"/>
        <w:left w:val="none" w:sz="0" w:space="0" w:color="auto"/>
        <w:bottom w:val="none" w:sz="0" w:space="0" w:color="auto"/>
        <w:right w:val="none" w:sz="0" w:space="0" w:color="auto"/>
      </w:divBdr>
    </w:div>
    <w:div w:id="1574312684">
      <w:bodyDiv w:val="1"/>
      <w:marLeft w:val="0"/>
      <w:marRight w:val="0"/>
      <w:marTop w:val="0"/>
      <w:marBottom w:val="0"/>
      <w:divBdr>
        <w:top w:val="none" w:sz="0" w:space="0" w:color="auto"/>
        <w:left w:val="none" w:sz="0" w:space="0" w:color="auto"/>
        <w:bottom w:val="none" w:sz="0" w:space="0" w:color="auto"/>
        <w:right w:val="none" w:sz="0" w:space="0" w:color="auto"/>
      </w:divBdr>
    </w:div>
    <w:div w:id="1606764186">
      <w:bodyDiv w:val="1"/>
      <w:marLeft w:val="0"/>
      <w:marRight w:val="0"/>
      <w:marTop w:val="0"/>
      <w:marBottom w:val="0"/>
      <w:divBdr>
        <w:top w:val="none" w:sz="0" w:space="0" w:color="auto"/>
        <w:left w:val="none" w:sz="0" w:space="0" w:color="auto"/>
        <w:bottom w:val="none" w:sz="0" w:space="0" w:color="auto"/>
        <w:right w:val="none" w:sz="0" w:space="0" w:color="auto"/>
      </w:divBdr>
    </w:div>
    <w:div w:id="1618174681">
      <w:bodyDiv w:val="1"/>
      <w:marLeft w:val="0"/>
      <w:marRight w:val="0"/>
      <w:marTop w:val="0"/>
      <w:marBottom w:val="0"/>
      <w:divBdr>
        <w:top w:val="none" w:sz="0" w:space="0" w:color="auto"/>
        <w:left w:val="none" w:sz="0" w:space="0" w:color="auto"/>
        <w:bottom w:val="none" w:sz="0" w:space="0" w:color="auto"/>
        <w:right w:val="none" w:sz="0" w:space="0" w:color="auto"/>
      </w:divBdr>
    </w:div>
    <w:div w:id="1622372214">
      <w:bodyDiv w:val="1"/>
      <w:marLeft w:val="0"/>
      <w:marRight w:val="0"/>
      <w:marTop w:val="0"/>
      <w:marBottom w:val="0"/>
      <w:divBdr>
        <w:top w:val="none" w:sz="0" w:space="0" w:color="auto"/>
        <w:left w:val="none" w:sz="0" w:space="0" w:color="auto"/>
        <w:bottom w:val="none" w:sz="0" w:space="0" w:color="auto"/>
        <w:right w:val="none" w:sz="0" w:space="0" w:color="auto"/>
      </w:divBdr>
    </w:div>
    <w:div w:id="1655523245">
      <w:bodyDiv w:val="1"/>
      <w:marLeft w:val="0"/>
      <w:marRight w:val="0"/>
      <w:marTop w:val="0"/>
      <w:marBottom w:val="0"/>
      <w:divBdr>
        <w:top w:val="none" w:sz="0" w:space="0" w:color="auto"/>
        <w:left w:val="none" w:sz="0" w:space="0" w:color="auto"/>
        <w:bottom w:val="none" w:sz="0" w:space="0" w:color="auto"/>
        <w:right w:val="none" w:sz="0" w:space="0" w:color="auto"/>
      </w:divBdr>
    </w:div>
    <w:div w:id="1667249517">
      <w:bodyDiv w:val="1"/>
      <w:marLeft w:val="0"/>
      <w:marRight w:val="0"/>
      <w:marTop w:val="0"/>
      <w:marBottom w:val="0"/>
      <w:divBdr>
        <w:top w:val="none" w:sz="0" w:space="0" w:color="auto"/>
        <w:left w:val="none" w:sz="0" w:space="0" w:color="auto"/>
        <w:bottom w:val="none" w:sz="0" w:space="0" w:color="auto"/>
        <w:right w:val="none" w:sz="0" w:space="0" w:color="auto"/>
      </w:divBdr>
      <w:divsChild>
        <w:div w:id="17945915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0953161">
      <w:bodyDiv w:val="1"/>
      <w:marLeft w:val="0"/>
      <w:marRight w:val="0"/>
      <w:marTop w:val="0"/>
      <w:marBottom w:val="0"/>
      <w:divBdr>
        <w:top w:val="none" w:sz="0" w:space="0" w:color="auto"/>
        <w:left w:val="none" w:sz="0" w:space="0" w:color="auto"/>
        <w:bottom w:val="none" w:sz="0" w:space="0" w:color="auto"/>
        <w:right w:val="none" w:sz="0" w:space="0" w:color="auto"/>
      </w:divBdr>
    </w:div>
    <w:div w:id="1712607171">
      <w:bodyDiv w:val="1"/>
      <w:marLeft w:val="0"/>
      <w:marRight w:val="0"/>
      <w:marTop w:val="0"/>
      <w:marBottom w:val="0"/>
      <w:divBdr>
        <w:top w:val="none" w:sz="0" w:space="0" w:color="auto"/>
        <w:left w:val="none" w:sz="0" w:space="0" w:color="auto"/>
        <w:bottom w:val="none" w:sz="0" w:space="0" w:color="auto"/>
        <w:right w:val="none" w:sz="0" w:space="0" w:color="auto"/>
      </w:divBdr>
      <w:divsChild>
        <w:div w:id="1485974210">
          <w:marLeft w:val="0"/>
          <w:marRight w:val="0"/>
          <w:marTop w:val="0"/>
          <w:marBottom w:val="0"/>
          <w:divBdr>
            <w:top w:val="none" w:sz="0" w:space="0" w:color="auto"/>
            <w:left w:val="none" w:sz="0" w:space="0" w:color="auto"/>
            <w:bottom w:val="none" w:sz="0" w:space="0" w:color="auto"/>
            <w:right w:val="none" w:sz="0" w:space="0" w:color="auto"/>
          </w:divBdr>
          <w:divsChild>
            <w:div w:id="18074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173013">
      <w:bodyDiv w:val="1"/>
      <w:marLeft w:val="0"/>
      <w:marRight w:val="0"/>
      <w:marTop w:val="0"/>
      <w:marBottom w:val="0"/>
      <w:divBdr>
        <w:top w:val="none" w:sz="0" w:space="0" w:color="auto"/>
        <w:left w:val="none" w:sz="0" w:space="0" w:color="auto"/>
        <w:bottom w:val="none" w:sz="0" w:space="0" w:color="auto"/>
        <w:right w:val="none" w:sz="0" w:space="0" w:color="auto"/>
      </w:divBdr>
      <w:divsChild>
        <w:div w:id="278922433">
          <w:marLeft w:val="0"/>
          <w:marRight w:val="0"/>
          <w:marTop w:val="0"/>
          <w:marBottom w:val="0"/>
          <w:divBdr>
            <w:top w:val="none" w:sz="0" w:space="0" w:color="auto"/>
            <w:left w:val="none" w:sz="0" w:space="0" w:color="auto"/>
            <w:bottom w:val="none" w:sz="0" w:space="0" w:color="auto"/>
            <w:right w:val="none" w:sz="0" w:space="0" w:color="auto"/>
          </w:divBdr>
        </w:div>
        <w:div w:id="352457904">
          <w:marLeft w:val="0"/>
          <w:marRight w:val="0"/>
          <w:marTop w:val="0"/>
          <w:marBottom w:val="0"/>
          <w:divBdr>
            <w:top w:val="none" w:sz="0" w:space="0" w:color="auto"/>
            <w:left w:val="none" w:sz="0" w:space="0" w:color="auto"/>
            <w:bottom w:val="none" w:sz="0" w:space="0" w:color="auto"/>
            <w:right w:val="none" w:sz="0" w:space="0" w:color="auto"/>
          </w:divBdr>
        </w:div>
        <w:div w:id="358773542">
          <w:marLeft w:val="0"/>
          <w:marRight w:val="0"/>
          <w:marTop w:val="0"/>
          <w:marBottom w:val="0"/>
          <w:divBdr>
            <w:top w:val="none" w:sz="0" w:space="0" w:color="auto"/>
            <w:left w:val="none" w:sz="0" w:space="0" w:color="auto"/>
            <w:bottom w:val="none" w:sz="0" w:space="0" w:color="auto"/>
            <w:right w:val="none" w:sz="0" w:space="0" w:color="auto"/>
          </w:divBdr>
        </w:div>
        <w:div w:id="1030715892">
          <w:marLeft w:val="0"/>
          <w:marRight w:val="0"/>
          <w:marTop w:val="0"/>
          <w:marBottom w:val="0"/>
          <w:divBdr>
            <w:top w:val="none" w:sz="0" w:space="0" w:color="auto"/>
            <w:left w:val="none" w:sz="0" w:space="0" w:color="auto"/>
            <w:bottom w:val="none" w:sz="0" w:space="0" w:color="auto"/>
            <w:right w:val="none" w:sz="0" w:space="0" w:color="auto"/>
          </w:divBdr>
        </w:div>
        <w:div w:id="1117410495">
          <w:marLeft w:val="0"/>
          <w:marRight w:val="0"/>
          <w:marTop w:val="0"/>
          <w:marBottom w:val="0"/>
          <w:divBdr>
            <w:top w:val="none" w:sz="0" w:space="0" w:color="auto"/>
            <w:left w:val="none" w:sz="0" w:space="0" w:color="auto"/>
            <w:bottom w:val="none" w:sz="0" w:space="0" w:color="auto"/>
            <w:right w:val="none" w:sz="0" w:space="0" w:color="auto"/>
          </w:divBdr>
        </w:div>
        <w:div w:id="1151945460">
          <w:marLeft w:val="0"/>
          <w:marRight w:val="0"/>
          <w:marTop w:val="0"/>
          <w:marBottom w:val="0"/>
          <w:divBdr>
            <w:top w:val="none" w:sz="0" w:space="0" w:color="auto"/>
            <w:left w:val="none" w:sz="0" w:space="0" w:color="auto"/>
            <w:bottom w:val="none" w:sz="0" w:space="0" w:color="auto"/>
            <w:right w:val="none" w:sz="0" w:space="0" w:color="auto"/>
          </w:divBdr>
        </w:div>
        <w:div w:id="1563786723">
          <w:marLeft w:val="0"/>
          <w:marRight w:val="0"/>
          <w:marTop w:val="0"/>
          <w:marBottom w:val="0"/>
          <w:divBdr>
            <w:top w:val="none" w:sz="0" w:space="0" w:color="auto"/>
            <w:left w:val="none" w:sz="0" w:space="0" w:color="auto"/>
            <w:bottom w:val="none" w:sz="0" w:space="0" w:color="auto"/>
            <w:right w:val="none" w:sz="0" w:space="0" w:color="auto"/>
          </w:divBdr>
        </w:div>
      </w:divsChild>
    </w:div>
    <w:div w:id="1742561420">
      <w:bodyDiv w:val="1"/>
      <w:marLeft w:val="0"/>
      <w:marRight w:val="0"/>
      <w:marTop w:val="0"/>
      <w:marBottom w:val="0"/>
      <w:divBdr>
        <w:top w:val="none" w:sz="0" w:space="0" w:color="auto"/>
        <w:left w:val="none" w:sz="0" w:space="0" w:color="auto"/>
        <w:bottom w:val="none" w:sz="0" w:space="0" w:color="auto"/>
        <w:right w:val="none" w:sz="0" w:space="0" w:color="auto"/>
      </w:divBdr>
    </w:div>
    <w:div w:id="1748335030">
      <w:bodyDiv w:val="1"/>
      <w:marLeft w:val="0"/>
      <w:marRight w:val="0"/>
      <w:marTop w:val="0"/>
      <w:marBottom w:val="0"/>
      <w:divBdr>
        <w:top w:val="none" w:sz="0" w:space="0" w:color="auto"/>
        <w:left w:val="none" w:sz="0" w:space="0" w:color="auto"/>
        <w:bottom w:val="none" w:sz="0" w:space="0" w:color="auto"/>
        <w:right w:val="none" w:sz="0" w:space="0" w:color="auto"/>
      </w:divBdr>
    </w:div>
    <w:div w:id="1753623679">
      <w:bodyDiv w:val="1"/>
      <w:marLeft w:val="0"/>
      <w:marRight w:val="0"/>
      <w:marTop w:val="0"/>
      <w:marBottom w:val="0"/>
      <w:divBdr>
        <w:top w:val="none" w:sz="0" w:space="0" w:color="auto"/>
        <w:left w:val="none" w:sz="0" w:space="0" w:color="auto"/>
        <w:bottom w:val="none" w:sz="0" w:space="0" w:color="auto"/>
        <w:right w:val="none" w:sz="0" w:space="0" w:color="auto"/>
      </w:divBdr>
      <w:divsChild>
        <w:div w:id="19172785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2817163">
      <w:bodyDiv w:val="1"/>
      <w:marLeft w:val="0"/>
      <w:marRight w:val="0"/>
      <w:marTop w:val="0"/>
      <w:marBottom w:val="0"/>
      <w:divBdr>
        <w:top w:val="none" w:sz="0" w:space="0" w:color="auto"/>
        <w:left w:val="none" w:sz="0" w:space="0" w:color="auto"/>
        <w:bottom w:val="none" w:sz="0" w:space="0" w:color="auto"/>
        <w:right w:val="none" w:sz="0" w:space="0" w:color="auto"/>
      </w:divBdr>
    </w:div>
    <w:div w:id="1779060020">
      <w:bodyDiv w:val="1"/>
      <w:marLeft w:val="0"/>
      <w:marRight w:val="0"/>
      <w:marTop w:val="0"/>
      <w:marBottom w:val="0"/>
      <w:divBdr>
        <w:top w:val="none" w:sz="0" w:space="0" w:color="auto"/>
        <w:left w:val="none" w:sz="0" w:space="0" w:color="auto"/>
        <w:bottom w:val="none" w:sz="0" w:space="0" w:color="auto"/>
        <w:right w:val="none" w:sz="0" w:space="0" w:color="auto"/>
      </w:divBdr>
    </w:div>
    <w:div w:id="1788114916">
      <w:bodyDiv w:val="1"/>
      <w:marLeft w:val="0"/>
      <w:marRight w:val="0"/>
      <w:marTop w:val="0"/>
      <w:marBottom w:val="0"/>
      <w:divBdr>
        <w:top w:val="none" w:sz="0" w:space="0" w:color="auto"/>
        <w:left w:val="none" w:sz="0" w:space="0" w:color="auto"/>
        <w:bottom w:val="none" w:sz="0" w:space="0" w:color="auto"/>
        <w:right w:val="none" w:sz="0" w:space="0" w:color="auto"/>
      </w:divBdr>
    </w:div>
    <w:div w:id="1816678526">
      <w:bodyDiv w:val="1"/>
      <w:marLeft w:val="0"/>
      <w:marRight w:val="0"/>
      <w:marTop w:val="0"/>
      <w:marBottom w:val="0"/>
      <w:divBdr>
        <w:top w:val="none" w:sz="0" w:space="0" w:color="auto"/>
        <w:left w:val="none" w:sz="0" w:space="0" w:color="auto"/>
        <w:bottom w:val="none" w:sz="0" w:space="0" w:color="auto"/>
        <w:right w:val="none" w:sz="0" w:space="0" w:color="auto"/>
      </w:divBdr>
    </w:div>
    <w:div w:id="1823156010">
      <w:bodyDiv w:val="1"/>
      <w:marLeft w:val="0"/>
      <w:marRight w:val="0"/>
      <w:marTop w:val="0"/>
      <w:marBottom w:val="0"/>
      <w:divBdr>
        <w:top w:val="none" w:sz="0" w:space="0" w:color="auto"/>
        <w:left w:val="none" w:sz="0" w:space="0" w:color="auto"/>
        <w:bottom w:val="none" w:sz="0" w:space="0" w:color="auto"/>
        <w:right w:val="none" w:sz="0" w:space="0" w:color="auto"/>
      </w:divBdr>
      <w:divsChild>
        <w:div w:id="1038433077">
          <w:marLeft w:val="0"/>
          <w:marRight w:val="0"/>
          <w:marTop w:val="0"/>
          <w:marBottom w:val="0"/>
          <w:divBdr>
            <w:top w:val="none" w:sz="0" w:space="0" w:color="auto"/>
            <w:left w:val="none" w:sz="0" w:space="0" w:color="auto"/>
            <w:bottom w:val="none" w:sz="0" w:space="0" w:color="auto"/>
            <w:right w:val="none" w:sz="0" w:space="0" w:color="auto"/>
          </w:divBdr>
          <w:divsChild>
            <w:div w:id="157902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535481">
      <w:bodyDiv w:val="1"/>
      <w:marLeft w:val="0"/>
      <w:marRight w:val="0"/>
      <w:marTop w:val="0"/>
      <w:marBottom w:val="0"/>
      <w:divBdr>
        <w:top w:val="none" w:sz="0" w:space="0" w:color="auto"/>
        <w:left w:val="none" w:sz="0" w:space="0" w:color="auto"/>
        <w:bottom w:val="none" w:sz="0" w:space="0" w:color="auto"/>
        <w:right w:val="none" w:sz="0" w:space="0" w:color="auto"/>
      </w:divBdr>
    </w:div>
    <w:div w:id="1855880723">
      <w:bodyDiv w:val="1"/>
      <w:marLeft w:val="0"/>
      <w:marRight w:val="0"/>
      <w:marTop w:val="0"/>
      <w:marBottom w:val="0"/>
      <w:divBdr>
        <w:top w:val="none" w:sz="0" w:space="0" w:color="auto"/>
        <w:left w:val="none" w:sz="0" w:space="0" w:color="auto"/>
        <w:bottom w:val="none" w:sz="0" w:space="0" w:color="auto"/>
        <w:right w:val="none" w:sz="0" w:space="0" w:color="auto"/>
      </w:divBdr>
      <w:divsChild>
        <w:div w:id="354232883">
          <w:marLeft w:val="0"/>
          <w:marRight w:val="0"/>
          <w:marTop w:val="0"/>
          <w:marBottom w:val="0"/>
          <w:divBdr>
            <w:top w:val="none" w:sz="0" w:space="0" w:color="auto"/>
            <w:left w:val="none" w:sz="0" w:space="0" w:color="auto"/>
            <w:bottom w:val="none" w:sz="0" w:space="0" w:color="auto"/>
            <w:right w:val="none" w:sz="0" w:space="0" w:color="auto"/>
          </w:divBdr>
          <w:divsChild>
            <w:div w:id="1834368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925625">
      <w:bodyDiv w:val="1"/>
      <w:marLeft w:val="0"/>
      <w:marRight w:val="0"/>
      <w:marTop w:val="0"/>
      <w:marBottom w:val="0"/>
      <w:divBdr>
        <w:top w:val="none" w:sz="0" w:space="0" w:color="auto"/>
        <w:left w:val="none" w:sz="0" w:space="0" w:color="auto"/>
        <w:bottom w:val="none" w:sz="0" w:space="0" w:color="auto"/>
        <w:right w:val="none" w:sz="0" w:space="0" w:color="auto"/>
      </w:divBdr>
      <w:divsChild>
        <w:div w:id="1834029814">
          <w:marLeft w:val="0"/>
          <w:marRight w:val="0"/>
          <w:marTop w:val="0"/>
          <w:marBottom w:val="0"/>
          <w:divBdr>
            <w:top w:val="none" w:sz="0" w:space="0" w:color="auto"/>
            <w:left w:val="none" w:sz="0" w:space="0" w:color="auto"/>
            <w:bottom w:val="none" w:sz="0" w:space="0" w:color="auto"/>
            <w:right w:val="none" w:sz="0" w:space="0" w:color="auto"/>
          </w:divBdr>
          <w:divsChild>
            <w:div w:id="724524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642836">
      <w:bodyDiv w:val="1"/>
      <w:marLeft w:val="0"/>
      <w:marRight w:val="0"/>
      <w:marTop w:val="0"/>
      <w:marBottom w:val="0"/>
      <w:divBdr>
        <w:top w:val="none" w:sz="0" w:space="0" w:color="auto"/>
        <w:left w:val="none" w:sz="0" w:space="0" w:color="auto"/>
        <w:bottom w:val="none" w:sz="0" w:space="0" w:color="auto"/>
        <w:right w:val="none" w:sz="0" w:space="0" w:color="auto"/>
      </w:divBdr>
    </w:div>
    <w:div w:id="1954164025">
      <w:bodyDiv w:val="1"/>
      <w:marLeft w:val="0"/>
      <w:marRight w:val="0"/>
      <w:marTop w:val="0"/>
      <w:marBottom w:val="0"/>
      <w:divBdr>
        <w:top w:val="none" w:sz="0" w:space="0" w:color="auto"/>
        <w:left w:val="none" w:sz="0" w:space="0" w:color="auto"/>
        <w:bottom w:val="none" w:sz="0" w:space="0" w:color="auto"/>
        <w:right w:val="none" w:sz="0" w:space="0" w:color="auto"/>
      </w:divBdr>
    </w:div>
    <w:div w:id="1992906096">
      <w:bodyDiv w:val="1"/>
      <w:marLeft w:val="0"/>
      <w:marRight w:val="0"/>
      <w:marTop w:val="0"/>
      <w:marBottom w:val="0"/>
      <w:divBdr>
        <w:top w:val="none" w:sz="0" w:space="0" w:color="auto"/>
        <w:left w:val="none" w:sz="0" w:space="0" w:color="auto"/>
        <w:bottom w:val="none" w:sz="0" w:space="0" w:color="auto"/>
        <w:right w:val="none" w:sz="0" w:space="0" w:color="auto"/>
      </w:divBdr>
      <w:divsChild>
        <w:div w:id="460273070">
          <w:marLeft w:val="0"/>
          <w:marRight w:val="0"/>
          <w:marTop w:val="0"/>
          <w:marBottom w:val="0"/>
          <w:divBdr>
            <w:top w:val="none" w:sz="0" w:space="0" w:color="auto"/>
            <w:left w:val="none" w:sz="0" w:space="0" w:color="auto"/>
            <w:bottom w:val="none" w:sz="0" w:space="0" w:color="auto"/>
            <w:right w:val="none" w:sz="0" w:space="0" w:color="auto"/>
          </w:divBdr>
          <w:divsChild>
            <w:div w:id="221675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455237">
      <w:bodyDiv w:val="1"/>
      <w:marLeft w:val="0"/>
      <w:marRight w:val="0"/>
      <w:marTop w:val="0"/>
      <w:marBottom w:val="0"/>
      <w:divBdr>
        <w:top w:val="none" w:sz="0" w:space="0" w:color="auto"/>
        <w:left w:val="none" w:sz="0" w:space="0" w:color="auto"/>
        <w:bottom w:val="none" w:sz="0" w:space="0" w:color="auto"/>
        <w:right w:val="none" w:sz="0" w:space="0" w:color="auto"/>
      </w:divBdr>
      <w:divsChild>
        <w:div w:id="1660693223">
          <w:marLeft w:val="0"/>
          <w:marRight w:val="0"/>
          <w:marTop w:val="0"/>
          <w:marBottom w:val="0"/>
          <w:divBdr>
            <w:top w:val="none" w:sz="0" w:space="0" w:color="auto"/>
            <w:left w:val="none" w:sz="0" w:space="0" w:color="auto"/>
            <w:bottom w:val="none" w:sz="0" w:space="0" w:color="auto"/>
            <w:right w:val="none" w:sz="0" w:space="0" w:color="auto"/>
          </w:divBdr>
          <w:divsChild>
            <w:div w:id="1473250907">
              <w:marLeft w:val="0"/>
              <w:marRight w:val="0"/>
              <w:marTop w:val="0"/>
              <w:marBottom w:val="0"/>
              <w:divBdr>
                <w:top w:val="none" w:sz="0" w:space="0" w:color="auto"/>
                <w:left w:val="none" w:sz="0" w:space="0" w:color="auto"/>
                <w:bottom w:val="none" w:sz="0" w:space="0" w:color="auto"/>
                <w:right w:val="none" w:sz="0" w:space="0" w:color="auto"/>
              </w:divBdr>
              <w:divsChild>
                <w:div w:id="827408504">
                  <w:marLeft w:val="0"/>
                  <w:marRight w:val="0"/>
                  <w:marTop w:val="0"/>
                  <w:marBottom w:val="0"/>
                  <w:divBdr>
                    <w:top w:val="none" w:sz="0" w:space="0" w:color="auto"/>
                    <w:left w:val="none" w:sz="0" w:space="0" w:color="auto"/>
                    <w:bottom w:val="none" w:sz="0" w:space="0" w:color="auto"/>
                    <w:right w:val="none" w:sz="0" w:space="0" w:color="auto"/>
                  </w:divBdr>
                  <w:divsChild>
                    <w:div w:id="105585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760596">
      <w:bodyDiv w:val="1"/>
      <w:marLeft w:val="0"/>
      <w:marRight w:val="0"/>
      <w:marTop w:val="0"/>
      <w:marBottom w:val="0"/>
      <w:divBdr>
        <w:top w:val="none" w:sz="0" w:space="0" w:color="auto"/>
        <w:left w:val="none" w:sz="0" w:space="0" w:color="auto"/>
        <w:bottom w:val="none" w:sz="0" w:space="0" w:color="auto"/>
        <w:right w:val="none" w:sz="0" w:space="0" w:color="auto"/>
      </w:divBdr>
      <w:divsChild>
        <w:div w:id="940797861">
          <w:marLeft w:val="0"/>
          <w:marRight w:val="0"/>
          <w:marTop w:val="0"/>
          <w:marBottom w:val="0"/>
          <w:divBdr>
            <w:top w:val="none" w:sz="0" w:space="0" w:color="auto"/>
            <w:left w:val="none" w:sz="0" w:space="0" w:color="auto"/>
            <w:bottom w:val="none" w:sz="0" w:space="0" w:color="auto"/>
            <w:right w:val="none" w:sz="0" w:space="0" w:color="auto"/>
          </w:divBdr>
        </w:div>
        <w:div w:id="1048410994">
          <w:marLeft w:val="0"/>
          <w:marRight w:val="0"/>
          <w:marTop w:val="0"/>
          <w:marBottom w:val="0"/>
          <w:divBdr>
            <w:top w:val="none" w:sz="0" w:space="0" w:color="auto"/>
            <w:left w:val="none" w:sz="0" w:space="0" w:color="auto"/>
            <w:bottom w:val="none" w:sz="0" w:space="0" w:color="auto"/>
            <w:right w:val="none" w:sz="0" w:space="0" w:color="auto"/>
          </w:divBdr>
        </w:div>
        <w:div w:id="1125854820">
          <w:marLeft w:val="0"/>
          <w:marRight w:val="0"/>
          <w:marTop w:val="0"/>
          <w:marBottom w:val="0"/>
          <w:divBdr>
            <w:top w:val="none" w:sz="0" w:space="0" w:color="auto"/>
            <w:left w:val="none" w:sz="0" w:space="0" w:color="auto"/>
            <w:bottom w:val="none" w:sz="0" w:space="0" w:color="auto"/>
            <w:right w:val="none" w:sz="0" w:space="0" w:color="auto"/>
          </w:divBdr>
        </w:div>
        <w:div w:id="1184321427">
          <w:marLeft w:val="0"/>
          <w:marRight w:val="0"/>
          <w:marTop w:val="0"/>
          <w:marBottom w:val="0"/>
          <w:divBdr>
            <w:top w:val="none" w:sz="0" w:space="0" w:color="auto"/>
            <w:left w:val="none" w:sz="0" w:space="0" w:color="auto"/>
            <w:bottom w:val="none" w:sz="0" w:space="0" w:color="auto"/>
            <w:right w:val="none" w:sz="0" w:space="0" w:color="auto"/>
          </w:divBdr>
        </w:div>
        <w:div w:id="1208638138">
          <w:marLeft w:val="0"/>
          <w:marRight w:val="0"/>
          <w:marTop w:val="0"/>
          <w:marBottom w:val="0"/>
          <w:divBdr>
            <w:top w:val="none" w:sz="0" w:space="0" w:color="auto"/>
            <w:left w:val="none" w:sz="0" w:space="0" w:color="auto"/>
            <w:bottom w:val="none" w:sz="0" w:space="0" w:color="auto"/>
            <w:right w:val="none" w:sz="0" w:space="0" w:color="auto"/>
          </w:divBdr>
        </w:div>
        <w:div w:id="1222329799">
          <w:marLeft w:val="0"/>
          <w:marRight w:val="0"/>
          <w:marTop w:val="0"/>
          <w:marBottom w:val="0"/>
          <w:divBdr>
            <w:top w:val="none" w:sz="0" w:space="0" w:color="auto"/>
            <w:left w:val="none" w:sz="0" w:space="0" w:color="auto"/>
            <w:bottom w:val="none" w:sz="0" w:space="0" w:color="auto"/>
            <w:right w:val="none" w:sz="0" w:space="0" w:color="auto"/>
          </w:divBdr>
        </w:div>
        <w:div w:id="1949507741">
          <w:marLeft w:val="0"/>
          <w:marRight w:val="0"/>
          <w:marTop w:val="0"/>
          <w:marBottom w:val="0"/>
          <w:divBdr>
            <w:top w:val="none" w:sz="0" w:space="0" w:color="auto"/>
            <w:left w:val="none" w:sz="0" w:space="0" w:color="auto"/>
            <w:bottom w:val="none" w:sz="0" w:space="0" w:color="auto"/>
            <w:right w:val="none" w:sz="0" w:space="0" w:color="auto"/>
          </w:divBdr>
        </w:div>
        <w:div w:id="2014256910">
          <w:marLeft w:val="0"/>
          <w:marRight w:val="0"/>
          <w:marTop w:val="0"/>
          <w:marBottom w:val="0"/>
          <w:divBdr>
            <w:top w:val="none" w:sz="0" w:space="0" w:color="auto"/>
            <w:left w:val="none" w:sz="0" w:space="0" w:color="auto"/>
            <w:bottom w:val="none" w:sz="0" w:space="0" w:color="auto"/>
            <w:right w:val="none" w:sz="0" w:space="0" w:color="auto"/>
          </w:divBdr>
        </w:div>
      </w:divsChild>
    </w:div>
    <w:div w:id="2032874056">
      <w:bodyDiv w:val="1"/>
      <w:marLeft w:val="0"/>
      <w:marRight w:val="0"/>
      <w:marTop w:val="0"/>
      <w:marBottom w:val="0"/>
      <w:divBdr>
        <w:top w:val="none" w:sz="0" w:space="0" w:color="auto"/>
        <w:left w:val="none" w:sz="0" w:space="0" w:color="auto"/>
        <w:bottom w:val="none" w:sz="0" w:space="0" w:color="auto"/>
        <w:right w:val="none" w:sz="0" w:space="0" w:color="auto"/>
      </w:divBdr>
      <w:divsChild>
        <w:div w:id="315183726">
          <w:marLeft w:val="0"/>
          <w:marRight w:val="0"/>
          <w:marTop w:val="0"/>
          <w:marBottom w:val="0"/>
          <w:divBdr>
            <w:top w:val="none" w:sz="0" w:space="0" w:color="auto"/>
            <w:left w:val="none" w:sz="0" w:space="0" w:color="auto"/>
            <w:bottom w:val="none" w:sz="0" w:space="0" w:color="auto"/>
            <w:right w:val="none" w:sz="0" w:space="0" w:color="auto"/>
          </w:divBdr>
          <w:divsChild>
            <w:div w:id="141492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343449">
      <w:bodyDiv w:val="1"/>
      <w:marLeft w:val="0"/>
      <w:marRight w:val="0"/>
      <w:marTop w:val="0"/>
      <w:marBottom w:val="0"/>
      <w:divBdr>
        <w:top w:val="none" w:sz="0" w:space="0" w:color="auto"/>
        <w:left w:val="none" w:sz="0" w:space="0" w:color="auto"/>
        <w:bottom w:val="none" w:sz="0" w:space="0" w:color="auto"/>
        <w:right w:val="none" w:sz="0" w:space="0" w:color="auto"/>
      </w:divBdr>
    </w:div>
    <w:div w:id="2085444339">
      <w:bodyDiv w:val="1"/>
      <w:marLeft w:val="0"/>
      <w:marRight w:val="0"/>
      <w:marTop w:val="0"/>
      <w:marBottom w:val="0"/>
      <w:divBdr>
        <w:top w:val="none" w:sz="0" w:space="0" w:color="auto"/>
        <w:left w:val="none" w:sz="0" w:space="0" w:color="auto"/>
        <w:bottom w:val="none" w:sz="0" w:space="0" w:color="auto"/>
        <w:right w:val="none" w:sz="0" w:space="0" w:color="auto"/>
      </w:divBdr>
      <w:divsChild>
        <w:div w:id="1132792092">
          <w:marLeft w:val="0"/>
          <w:marRight w:val="0"/>
          <w:marTop w:val="0"/>
          <w:marBottom w:val="0"/>
          <w:divBdr>
            <w:top w:val="none" w:sz="0" w:space="0" w:color="auto"/>
            <w:left w:val="none" w:sz="0" w:space="0" w:color="auto"/>
            <w:bottom w:val="none" w:sz="0" w:space="0" w:color="auto"/>
            <w:right w:val="none" w:sz="0" w:space="0" w:color="auto"/>
          </w:divBdr>
          <w:divsChild>
            <w:div w:id="27243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53646">
      <w:bodyDiv w:val="1"/>
      <w:marLeft w:val="0"/>
      <w:marRight w:val="0"/>
      <w:marTop w:val="0"/>
      <w:marBottom w:val="0"/>
      <w:divBdr>
        <w:top w:val="none" w:sz="0" w:space="0" w:color="auto"/>
        <w:left w:val="none" w:sz="0" w:space="0" w:color="auto"/>
        <w:bottom w:val="none" w:sz="0" w:space="0" w:color="auto"/>
        <w:right w:val="none" w:sz="0" w:space="0" w:color="auto"/>
      </w:divBdr>
    </w:div>
    <w:div w:id="2125270479">
      <w:bodyDiv w:val="1"/>
      <w:marLeft w:val="0"/>
      <w:marRight w:val="0"/>
      <w:marTop w:val="0"/>
      <w:marBottom w:val="0"/>
      <w:divBdr>
        <w:top w:val="none" w:sz="0" w:space="0" w:color="auto"/>
        <w:left w:val="none" w:sz="0" w:space="0" w:color="auto"/>
        <w:bottom w:val="none" w:sz="0" w:space="0" w:color="auto"/>
        <w:right w:val="none" w:sz="0" w:space="0" w:color="auto"/>
      </w:divBdr>
      <w:divsChild>
        <w:div w:id="986400566">
          <w:marLeft w:val="0"/>
          <w:marRight w:val="0"/>
          <w:marTop w:val="0"/>
          <w:marBottom w:val="0"/>
          <w:divBdr>
            <w:top w:val="none" w:sz="0" w:space="0" w:color="auto"/>
            <w:left w:val="none" w:sz="0" w:space="0" w:color="auto"/>
            <w:bottom w:val="none" w:sz="0" w:space="0" w:color="auto"/>
            <w:right w:val="none" w:sz="0" w:space="0" w:color="auto"/>
          </w:divBdr>
          <w:divsChild>
            <w:div w:id="2116096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910298">
      <w:bodyDiv w:val="1"/>
      <w:marLeft w:val="0"/>
      <w:marRight w:val="0"/>
      <w:marTop w:val="0"/>
      <w:marBottom w:val="0"/>
      <w:divBdr>
        <w:top w:val="none" w:sz="0" w:space="0" w:color="auto"/>
        <w:left w:val="none" w:sz="0" w:space="0" w:color="auto"/>
        <w:bottom w:val="none" w:sz="0" w:space="0" w:color="auto"/>
        <w:right w:val="none" w:sz="0" w:space="0" w:color="auto"/>
      </w:divBdr>
    </w:div>
    <w:div w:id="214364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dreamvalleyglobal.com/" TargetMode="External"/><Relationship Id="rId18" Type="http://schemas.openxmlformats.org/officeDocument/2006/relationships/hyperlink" Target="https://messages.responder.co.il/9053189/574548351/0e1a33efa12dc833c6132a14ed3ec4a3/?" TargetMode="External"/><Relationship Id="rId26" Type="http://schemas.openxmlformats.org/officeDocument/2006/relationships/hyperlink" Target="http://messages.responder.co.il/5288359/329745325/3d5c9342526d65c7880dd6ba4eaa3124/?" TargetMode="External"/><Relationship Id="rId3" Type="http://schemas.openxmlformats.org/officeDocument/2006/relationships/styles" Target="styles.xml"/><Relationship Id="rId21" Type="http://schemas.openxmlformats.org/officeDocument/2006/relationships/hyperlink" Target="https://biofeed.co.il/enhome/" TargetMode="External"/><Relationship Id="rId7" Type="http://schemas.openxmlformats.org/officeDocument/2006/relationships/hyperlink" Target="https://messages.responder.co.il/9611157/642352003/ff549a6674f747838f1ae42a53a70e07/?" TargetMode="External"/><Relationship Id="rId12" Type="http://schemas.openxmlformats.org/officeDocument/2006/relationships/image" Target="media/image4.jpeg"/><Relationship Id="rId17" Type="http://schemas.openxmlformats.org/officeDocument/2006/relationships/hyperlink" Target="https://messages.responder.co.il/9595681/639239629/3085f7a9d680ca8fae08ee5348df8888/?" TargetMode="External"/><Relationship Id="rId25" Type="http://schemas.openxmlformats.org/officeDocument/2006/relationships/hyperlink" Target="http://messages.responder.co.il/5342149/329745325/3d5c9342526d65c7880dd6ba4eaa3124/?" TargetMode="External"/><Relationship Id="rId2" Type="http://schemas.openxmlformats.org/officeDocument/2006/relationships/numbering" Target="numbering.xml"/><Relationship Id="rId16" Type="http://schemas.openxmlformats.org/officeDocument/2006/relationships/hyperlink" Target="mailto:e-mail%20nisraely@biofeed.co.il" TargetMode="External"/><Relationship Id="rId20" Type="http://schemas.openxmlformats.org/officeDocument/2006/relationships/hyperlink" Target="https://www.dreamvalleyglobal.com/" TargetMode="External"/><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biofeed.ravpage.co.il/Subscribe" TargetMode="External"/><Relationship Id="rId24" Type="http://schemas.openxmlformats.org/officeDocument/2006/relationships/hyperlink" Target="https://www.facebook.com/Biofeed-134686513275055/?ref=bookmarks" TargetMode="External"/><Relationship Id="rId5" Type="http://schemas.openxmlformats.org/officeDocument/2006/relationships/webSettings" Target="webSettings.xml"/><Relationship Id="rId15" Type="http://schemas.openxmlformats.org/officeDocument/2006/relationships/hyperlink" Target="https://www.ibmaconference.org/" TargetMode="External"/><Relationship Id="rId23" Type="http://schemas.openxmlformats.org/officeDocument/2006/relationships/hyperlink" Target="https://www.youtube.com/user/biofeedcontrol" TargetMode="External"/><Relationship Id="rId28" Type="http://schemas.openxmlformats.org/officeDocument/2006/relationships/theme" Target="theme/theme1.xml"/><Relationship Id="rId10" Type="http://schemas.openxmlformats.org/officeDocument/2006/relationships/hyperlink" Target="https://www.facebook.com/share/r/1Gxi1bcWqk/" TargetMode="External"/><Relationship Id="rId19" Type="http://schemas.openxmlformats.org/officeDocument/2006/relationships/hyperlink" Target="http://messages.responder.co.il/8865443/554641521/5b30cd167b502ec005555b82f50b7d32/?" TargetMode="Externa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https://biofeed.co.il/enhome/" TargetMode="External"/><Relationship Id="rId22" Type="http://schemas.openxmlformats.org/officeDocument/2006/relationships/hyperlink" Target="https://www.linkedin.com/in/nimrodi/" TargetMode="External"/><Relationship Id="rId27" Type="http://schemas.openxmlformats.org/officeDocument/2006/relationships/fontTable" Target="fontTable.xml"/><Relationship Id="rId30"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6134BC-1CD8-41F2-BB85-44A9A22FF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3471</TotalTime>
  <Pages>12</Pages>
  <Words>3753</Words>
  <Characters>22388</Characters>
  <Application>Microsoft Office Word</Application>
  <DocSecurity>0</DocSecurity>
  <Lines>463</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Dganit Israely</dc:creator>
  <cp:keywords/>
  <dc:description/>
  <cp:lastModifiedBy>Microsoft account</cp:lastModifiedBy>
  <cp:revision>66</cp:revision>
  <cp:lastPrinted>2025-02-08T06:09:00Z</cp:lastPrinted>
  <dcterms:created xsi:type="dcterms:W3CDTF">2025-10-15T08:40:00Z</dcterms:created>
  <dcterms:modified xsi:type="dcterms:W3CDTF">2025-11-04T16:59:00Z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e72fed98-313b-43f8-8f36-b786b1aebc22</vt:lpwstr>
  </property>
</Properties>
</file>