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44C4C95A" w:rsidR="006934C8" w:rsidRPr="00344A50" w:rsidRDefault="00671AA2"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68B7DEF2" w14:textId="11FB763B" w:rsidR="006934C8" w:rsidRDefault="001824A4" w:rsidP="009F7A80">
      <w:pPr>
        <w:jc w:val="center"/>
        <w:rPr>
          <w:rFonts w:asciiTheme="majorBidi" w:hAnsiTheme="majorBidi" w:cstheme="majorBidi"/>
          <w:b/>
          <w:bCs/>
          <w:sz w:val="36"/>
          <w:szCs w:val="36"/>
        </w:rPr>
      </w:pPr>
      <w:r w:rsidRPr="001824A4">
        <w:rPr>
          <w:rFonts w:asciiTheme="majorBidi" w:hAnsiTheme="majorBidi" w:cstheme="majorBidi"/>
          <w:b/>
          <w:bCs/>
          <w:noProof/>
          <w:sz w:val="36"/>
          <w:szCs w:val="36"/>
        </w:rPr>
        <w:drawing>
          <wp:inline distT="0" distB="0" distL="0" distR="0" wp14:anchorId="3849EA16" wp14:editId="11D2EBE9">
            <wp:extent cx="4818993" cy="2886051"/>
            <wp:effectExtent l="19050" t="19050" r="20320" b="10160"/>
            <wp:docPr id="1" name="Picture 1" descr="C:\Users\USER\OneDrive\Desktop\WHY\Complexityvs Entr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Complexityvs Entrop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8760" cy="2891900"/>
                    </a:xfrm>
                    <a:prstGeom prst="rect">
                      <a:avLst/>
                    </a:prstGeom>
                    <a:noFill/>
                    <a:ln>
                      <a:solidFill>
                        <a:schemeClr val="accent1"/>
                      </a:solidFill>
                    </a:ln>
                  </pic:spPr>
                </pic:pic>
              </a:graphicData>
            </a:graphic>
          </wp:inline>
        </w:drawing>
      </w:r>
    </w:p>
    <w:p w14:paraId="4D4923AB" w14:textId="77777777" w:rsidR="00955626" w:rsidRPr="008611AB" w:rsidRDefault="00955626" w:rsidP="008611AB">
      <w:pPr>
        <w:pStyle w:val="NormalWeb"/>
      </w:pPr>
    </w:p>
    <w:p w14:paraId="3A666E9E" w14:textId="21A2EBA5" w:rsidR="00F22282" w:rsidRPr="00D86693" w:rsidRDefault="00965520" w:rsidP="00965520">
      <w:pPr>
        <w:pStyle w:val="NormalWeb"/>
        <w:jc w:val="center"/>
        <w:rPr>
          <w:b/>
          <w:bCs/>
          <w:color w:val="538135" w:themeColor="accent6" w:themeShade="BF"/>
          <w:sz w:val="40"/>
          <w:szCs w:val="40"/>
        </w:rPr>
      </w:pPr>
      <w:r w:rsidRPr="00965520">
        <w:rPr>
          <w:b/>
          <w:bCs/>
          <w:color w:val="538135" w:themeColor="accent6" w:themeShade="BF"/>
          <w:sz w:val="40"/>
          <w:szCs w:val="40"/>
        </w:rPr>
        <w:t>Does The Universal Law of Increasing Complexity Contradict Entropy?</w:t>
      </w:r>
      <w:r w:rsidR="006D45AD" w:rsidRPr="00D86693">
        <w:rPr>
          <w:b/>
          <w:bCs/>
          <w:color w:val="538135" w:themeColor="accent6" w:themeShade="BF"/>
          <w:sz w:val="40"/>
          <w:szCs w:val="40"/>
        </w:rPr>
        <w:t xml:space="preserve"> </w:t>
      </w:r>
    </w:p>
    <w:p w14:paraId="7CDC2CC0" w14:textId="77777777" w:rsidR="007A4B63" w:rsidRPr="00D86693" w:rsidRDefault="007A4B63" w:rsidP="007A4B63">
      <w:pPr>
        <w:jc w:val="center"/>
        <w:rPr>
          <w:rFonts w:ascii="Times New Roman" w:hAnsi="Times New Roman" w:cs="Times New Roman"/>
          <w:i/>
          <w:iCs/>
          <w:color w:val="538135" w:themeColor="accent6" w:themeShade="BF"/>
        </w:rPr>
      </w:pPr>
    </w:p>
    <w:p w14:paraId="49D1188A" w14:textId="7CA8AC2F" w:rsidR="00F22282" w:rsidRPr="00D86693" w:rsidRDefault="007E5295" w:rsidP="001824A4">
      <w:pPr>
        <w:jc w:val="center"/>
        <w:rPr>
          <w:rFonts w:ascii="Times New Roman" w:hAnsi="Times New Roman" w:cs="Times New Roman"/>
          <w:i/>
          <w:iCs/>
          <w:color w:val="538135" w:themeColor="accent6" w:themeShade="BF"/>
        </w:rPr>
      </w:pPr>
      <w:r w:rsidRPr="007E5295">
        <w:rPr>
          <w:rFonts w:ascii="Times New Roman" w:hAnsi="Times New Roman" w:cs="Times New Roman"/>
          <w:i/>
          <w:iCs/>
          <w:color w:val="538135" w:themeColor="accent6" w:themeShade="BF"/>
        </w:rPr>
        <w:t>"</w:t>
      </w:r>
      <w:r w:rsidR="001824A4" w:rsidRPr="001824A4">
        <w:rPr>
          <w:rFonts w:ascii="Times New Roman" w:hAnsi="Times New Roman" w:cs="Times New Roman"/>
          <w:i/>
          <w:iCs/>
          <w:color w:val="538135" w:themeColor="accent6" w:themeShade="BF"/>
        </w:rPr>
        <w:t>Shaped by universal laws, poverty must also be understood, exp</w:t>
      </w:r>
      <w:r w:rsidR="001824A4">
        <w:rPr>
          <w:rFonts w:ascii="Times New Roman" w:hAnsi="Times New Roman" w:cs="Times New Roman"/>
          <w:i/>
          <w:iCs/>
          <w:color w:val="538135" w:themeColor="accent6" w:themeShade="BF"/>
        </w:rPr>
        <w:t>lained, and managed within them</w:t>
      </w:r>
      <w:r w:rsidRPr="007E5295">
        <w:rPr>
          <w:rFonts w:ascii="Times New Roman" w:hAnsi="Times New Roman" w:cs="Times New Roman"/>
          <w:i/>
          <w:iCs/>
          <w:color w:val="538135" w:themeColor="accent6" w:themeShade="BF"/>
        </w:rPr>
        <w:t>"</w:t>
      </w:r>
    </w:p>
    <w:p w14:paraId="6AF4F3EC" w14:textId="28E565B8" w:rsidR="00FB43BE" w:rsidRPr="008323C6" w:rsidRDefault="00FB43BE" w:rsidP="00A223B1">
      <w:pPr>
        <w:rPr>
          <w:rFonts w:eastAsia="Times New Roman"/>
        </w:rPr>
      </w:pPr>
    </w:p>
    <w:p w14:paraId="305BD0AC" w14:textId="28A29F0D" w:rsidR="00356D66" w:rsidRDefault="00356D66" w:rsidP="009B689E">
      <w:pPr>
        <w:pStyle w:val="NormalWeb"/>
      </w:pPr>
      <w:r w:rsidRPr="00356D66">
        <w:t>Across all cultures and beliefs, whether religious or atheist, humans share a deep-seated conviction that life, the universe, and our experiences are not merely a string of random events. We instinctively seek patterns, principles, and explanations—searching for the blueprint that shapes existence. As Albert Einstein famously remarked, when referring to the universe, “</w:t>
      </w:r>
      <w:r w:rsidRPr="00356D66">
        <w:rPr>
          <w:i/>
          <w:iCs/>
        </w:rPr>
        <w:t>God does not play dice</w:t>
      </w:r>
      <w:r w:rsidRPr="00356D66">
        <w:t>”, reflecting the belief that order, not randomness, underlies reality and that predictable laws</w:t>
      </w:r>
      <w:r w:rsidR="009B689E">
        <w:t xml:space="preserve">, some yet to be discovered, </w:t>
      </w:r>
      <w:r w:rsidRPr="00356D66">
        <w:t>govern our world.</w:t>
      </w:r>
    </w:p>
    <w:p w14:paraId="01D9C5C3" w14:textId="02C54010" w:rsidR="00BD0B12" w:rsidRDefault="00BD0B12" w:rsidP="00664C1E">
      <w:pPr>
        <w:pStyle w:val="NormalWeb"/>
      </w:pPr>
      <w:r w:rsidRPr="008D5C3E">
        <w:t>As a scientist</w:t>
      </w:r>
      <w:r w:rsidRPr="00BD0B12">
        <w:t>, my mission is to uncover this blueprint</w:t>
      </w:r>
      <w:r w:rsidR="00B43DA1">
        <w:t xml:space="preserve">.  </w:t>
      </w:r>
      <w:r w:rsidR="00B43DA1" w:rsidRPr="008D5C3E">
        <w:t>A</w:t>
      </w:r>
      <w:r w:rsidRPr="008D5C3E">
        <w:t>s a human</w:t>
      </w:r>
      <w:r w:rsidRPr="00BD0B12">
        <w:t xml:space="preserve"> fellow, it is part of my duty to translate these insights into practical applications that anyone can apply to improve human well-being. </w:t>
      </w:r>
      <w:r w:rsidRPr="008D5C3E">
        <w:t>As an entrepreneur</w:t>
      </w:r>
      <w:r w:rsidRPr="00BD0B12">
        <w:t xml:space="preserve"> with a social conscience, I measure success not by abstract discoveries or financial gains alone but by their real-world impact on people’s lives. </w:t>
      </w:r>
      <w:r w:rsidR="00B43DA1">
        <w:br/>
      </w:r>
      <w:r w:rsidR="00B43DA1">
        <w:br/>
      </w:r>
      <w:r w:rsidRPr="00BD0B12">
        <w:t>This pursuit of understanding is not a detached academic exercise; it is an urgent, practical endeavor to shape a better future.</w:t>
      </w:r>
    </w:p>
    <w:p w14:paraId="7B47D8FF" w14:textId="3B43B3BB" w:rsidR="000B62DC" w:rsidRPr="008D5C3E" w:rsidRDefault="006A4A2B" w:rsidP="00664C1E">
      <w:pPr>
        <w:pStyle w:val="NormalWeb"/>
      </w:pPr>
      <w:r w:rsidRPr="008D5C3E">
        <w:lastRenderedPageBreak/>
        <w:t>Just as uncovering the laws of aerodynamics allowed humans to fly, understanding the fundamental laws that govern prosperity can enable us to engineer a world where poverty is no longer an enigma but a solvable equation. When that happens, prosperity</w:t>
      </w:r>
      <w:r w:rsidR="007D3309" w:rsidRPr="008D5C3E">
        <w:t xml:space="preserve">, </w:t>
      </w:r>
      <w:r w:rsidRPr="008D5C3E">
        <w:t>like flight</w:t>
      </w:r>
      <w:r w:rsidR="007D3309" w:rsidRPr="008D5C3E">
        <w:t xml:space="preserve"> is, </w:t>
      </w:r>
      <w:r w:rsidRPr="008D5C3E">
        <w:t>will no longer be a distant dream for hundreds of millions but a reality within reach for every farmer.</w:t>
      </w:r>
    </w:p>
    <w:p w14:paraId="3AA6C0D2" w14:textId="129A2B37" w:rsidR="000D257C" w:rsidRPr="000725EB" w:rsidRDefault="000725EB" w:rsidP="000725EB">
      <w:pPr>
        <w:pStyle w:val="NormalWeb"/>
        <w:rPr>
          <w:rFonts w:ascii="Calibri Light" w:hAnsi="Calibri Light" w:cs="Calibri Light"/>
          <w:sz w:val="22"/>
          <w:szCs w:val="22"/>
        </w:rPr>
      </w:pPr>
      <w:r>
        <w:rPr>
          <w:rFonts w:ascii="Calibri Light" w:hAnsi="Calibri Light" w:cs="Calibri Light"/>
          <w:sz w:val="22"/>
          <w:szCs w:val="22"/>
        </w:rPr>
        <w:t xml:space="preserve">* </w:t>
      </w:r>
      <w:r w:rsidRPr="000725EB">
        <w:rPr>
          <w:rFonts w:ascii="Calibri Light" w:hAnsi="Calibri Light" w:cs="Calibri Light"/>
          <w:sz w:val="22"/>
          <w:szCs w:val="22"/>
        </w:rPr>
        <w:t>If you haven't read the previous column</w:t>
      </w:r>
      <w:r>
        <w:rPr>
          <w:rFonts w:ascii="Calibri Light" w:hAnsi="Calibri Light" w:cs="Calibri Light"/>
          <w:sz w:val="22"/>
          <w:szCs w:val="22"/>
        </w:rPr>
        <w:t>, I strongly recommend that you stop here and read it before continuing:</w:t>
      </w:r>
      <w:r w:rsidRPr="000725EB">
        <w:rPr>
          <w:rFonts w:ascii="Calibri Light" w:hAnsi="Calibri Light" w:cs="Calibri Light"/>
          <w:sz w:val="22"/>
          <w:szCs w:val="22"/>
        </w:rPr>
        <w:t xml:space="preserve"> </w:t>
      </w:r>
      <w:hyperlink r:id="rId9" w:history="1">
        <w:r w:rsidRPr="000725EB">
          <w:rPr>
            <w:rStyle w:val="Hyperlink"/>
            <w:rFonts w:ascii="Calibri Light" w:hAnsi="Calibri Light" w:cs="Calibri Light"/>
            <w:i/>
            <w:iCs/>
            <w:sz w:val="22"/>
            <w:szCs w:val="22"/>
          </w:rPr>
          <w:t>The Universal Law of Increasing Complexity</w:t>
        </w:r>
      </w:hyperlink>
      <w:r w:rsidRPr="000725EB">
        <w:rPr>
          <w:rFonts w:ascii="Calibri Light" w:hAnsi="Calibri Light" w:cs="Calibri Light"/>
          <w:sz w:val="22"/>
          <w:szCs w:val="22"/>
        </w:rPr>
        <w:t>.</w:t>
      </w:r>
    </w:p>
    <w:p w14:paraId="284CB9E6" w14:textId="77777777" w:rsidR="000725EB" w:rsidRDefault="000725EB" w:rsidP="00664C1E">
      <w:pPr>
        <w:pStyle w:val="NormalWeb"/>
      </w:pPr>
    </w:p>
    <w:p w14:paraId="0E5CB8CF" w14:textId="77777777" w:rsidR="000B62DC" w:rsidRPr="00114BFE" w:rsidRDefault="000B62DC" w:rsidP="00664C1E">
      <w:pPr>
        <w:rPr>
          <w:rFonts w:ascii="Times New Roman" w:eastAsia="Times New Roman" w:hAnsi="Times New Roman" w:cs="Times New Roman"/>
          <w:sz w:val="36"/>
          <w:szCs w:val="36"/>
        </w:rPr>
      </w:pPr>
      <w:r w:rsidRPr="00114BFE">
        <w:rPr>
          <w:rFonts w:ascii="Times New Roman" w:eastAsia="Times New Roman" w:hAnsi="Times New Roman" w:cs="Times New Roman"/>
          <w:b/>
          <w:bCs/>
          <w:sz w:val="36"/>
          <w:szCs w:val="36"/>
        </w:rPr>
        <w:t>The Role of Scientific Laws</w:t>
      </w:r>
    </w:p>
    <w:p w14:paraId="739580D5" w14:textId="7E610403" w:rsidR="004857C3" w:rsidRDefault="004857C3" w:rsidP="001A5755">
      <w:pPr>
        <w:pStyle w:val="NormalWeb"/>
      </w:pPr>
      <w:r>
        <w:t>Imagine</w:t>
      </w:r>
      <w:r w:rsidR="008D5C3E">
        <w:t>,</w:t>
      </w:r>
      <w:r>
        <w:t xml:space="preserve"> </w:t>
      </w:r>
      <w:r w:rsidR="00B43DA1">
        <w:t>50,000 years ago</w:t>
      </w:r>
      <w:r w:rsidR="008D5C3E">
        <w:t>,</w:t>
      </w:r>
      <w:r w:rsidR="00B43DA1">
        <w:t xml:space="preserve"> </w:t>
      </w:r>
      <w:r>
        <w:t xml:space="preserve">a couple standing atop </w:t>
      </w:r>
      <w:r w:rsidR="00B43DA1">
        <w:t xml:space="preserve">of </w:t>
      </w:r>
      <w:r>
        <w:t>a hill, watching a majestic bird soar effortlessly through the sky. The linguistic and cultural revolution had already begun 20,000 years earlier, shaping their ability to think, communicate, and dream. As they watch in awe, the man turns to the woman and shares his vision: “</w:t>
      </w:r>
      <w:r w:rsidRPr="001A5755">
        <w:rPr>
          <w:i/>
          <w:iCs/>
        </w:rPr>
        <w:t>I wish we could fly like that bird</w:t>
      </w:r>
      <w:r>
        <w:t>”</w:t>
      </w:r>
      <w:r w:rsidR="00B43DA1">
        <w:t>.</w:t>
      </w:r>
    </w:p>
    <w:p w14:paraId="45ADDF80" w14:textId="20B364E5" w:rsidR="004857C3" w:rsidRDefault="004857C3" w:rsidP="004857C3">
      <w:pPr>
        <w:pStyle w:val="NormalWeb"/>
      </w:pPr>
      <w:r>
        <w:t>For the next 50,000 years, this dream remained just that, a fantasy. Across generations and continents, countless individuals attempted to replicate the flight of birds, crafting wings from feathers, fabric, or wood, only to face inevitable failure. But something changed. Today, we not only fly, we soar higher, faster, and farther than any bird.</w:t>
      </w:r>
    </w:p>
    <w:p w14:paraId="73139478" w14:textId="77777777" w:rsidR="004857C3" w:rsidRDefault="004857C3" w:rsidP="004857C3">
      <w:pPr>
        <w:pStyle w:val="NormalWeb"/>
      </w:pPr>
      <w:r>
        <w:t>So what made the difference? What allowed humanity to finally take to the skies?</w:t>
      </w:r>
    </w:p>
    <w:p w14:paraId="0E31C643" w14:textId="115EA490" w:rsidR="00B6675E" w:rsidRDefault="00B6675E" w:rsidP="008D5C3E">
      <w:pPr>
        <w:pStyle w:val="NormalWeb"/>
      </w:pPr>
      <w:r w:rsidRPr="00B6675E">
        <w:t xml:space="preserve">The breakthrough came when humanity stopped imitating results and invested in uncovering underlying mechanisms. </w:t>
      </w:r>
      <w:r w:rsidR="008D5C3E">
        <w:t>That changed everything; i</w:t>
      </w:r>
      <w:r w:rsidRPr="00B6675E">
        <w:t>nstead of flapping artificial wings, we turned to science, revealing the fundamental laws of flight: principles like aerodynamics, pressure, lift, and thrust. During the Scientific Revolution, researchers systematically studied these forces, which shaped birds' evolution for millions of years. Armed with this knowledge, engineers designed flying machines that not only replicated nature’s efficiency but ultimately surpassed birds in speed, altitude, and endurance.</w:t>
      </w:r>
    </w:p>
    <w:p w14:paraId="6DB9A3B3" w14:textId="3C44C599" w:rsidR="00164D18" w:rsidRDefault="00E22122" w:rsidP="00E22122">
      <w:pPr>
        <w:pStyle w:val="NormalWeb"/>
      </w:pPr>
      <w:r w:rsidRPr="00E22122">
        <w:t>For 2.5 million years, hominins observed birds with envy, and for 300,000 years, Homo sapiens roamed the Earth without making any technological progress toward flight.</w:t>
      </w:r>
      <w:r>
        <w:t xml:space="preserve"> </w:t>
      </w:r>
      <w:r w:rsidR="00164D18">
        <w:t>But once scientific laws and principles were uncovered, within just a few centuries, humanity mastered the skies—and even ventured beyond Earth into space.</w:t>
      </w:r>
    </w:p>
    <w:p w14:paraId="79AC9223" w14:textId="334FAFDE" w:rsidR="000B62DC" w:rsidRDefault="00164D18" w:rsidP="008D5C3E">
      <w:pPr>
        <w:pStyle w:val="NormalWeb"/>
      </w:pPr>
      <w:r>
        <w:t xml:space="preserve">Progress in aviation became possible only when we stopped </w:t>
      </w:r>
      <w:r w:rsidR="008D5C3E">
        <w:t xml:space="preserve">imitating and </w:t>
      </w:r>
      <w:r>
        <w:t xml:space="preserve">guessing and </w:t>
      </w:r>
      <w:r w:rsidR="008D5C3E">
        <w:t xml:space="preserve">began </w:t>
      </w:r>
      <w:r>
        <w:t xml:space="preserve">applying </w:t>
      </w:r>
      <w:r w:rsidR="008D5C3E">
        <w:t xml:space="preserve">recently </w:t>
      </w:r>
      <w:r w:rsidR="00B43DA1">
        <w:t>discovered</w:t>
      </w:r>
      <w:r w:rsidR="008D5C3E">
        <w:t xml:space="preserve"> universal laws, </w:t>
      </w:r>
      <w:r>
        <w:t>turning uncertainty into predictable success.</w:t>
      </w:r>
    </w:p>
    <w:p w14:paraId="613D4E3C" w14:textId="04B59A73" w:rsidR="00E53D36" w:rsidRDefault="00E53D36" w:rsidP="008D5C3E">
      <w:pPr>
        <w:pStyle w:val="NormalWeb"/>
      </w:pPr>
      <w:r w:rsidRPr="008D5C3E">
        <w:t xml:space="preserve">The same principle applies to prosperity. </w:t>
      </w:r>
      <w:r w:rsidRPr="00E53D36">
        <w:t xml:space="preserve">Efforts to eliminate poverty often focus on providing solonist farmers in developing countries with advanced technologies, yet </w:t>
      </w:r>
      <w:r w:rsidRPr="008D5C3E">
        <w:t>without</w:t>
      </w:r>
      <w:r w:rsidRPr="00E53D36">
        <w:t xml:space="preserve"> addressing the fundamental laws governing economic progress. Just as early aviation efforts failed by simply imitating birds, </w:t>
      </w:r>
      <w:r w:rsidR="008D5C3E">
        <w:t xml:space="preserve">and </w:t>
      </w:r>
      <w:r w:rsidRPr="00E53D36">
        <w:t>as dressing someone in a doctor’s uniform wouldn’t make them a medical expert</w:t>
      </w:r>
      <w:r w:rsidR="00873849">
        <w:t xml:space="preserve">; </w:t>
      </w:r>
      <w:r w:rsidR="00873849" w:rsidRPr="008D5C3E">
        <w:t>the</w:t>
      </w:r>
      <w:r w:rsidRPr="008D5C3E">
        <w:t xml:space="preserve"> attempts to replicate the visib</w:t>
      </w:r>
      <w:r w:rsidR="008D5C3E">
        <w:t xml:space="preserve">le tools of developed economies, </w:t>
      </w:r>
      <w:r w:rsidRPr="008D5C3E">
        <w:t>without understanding the structures that enabled their success—are doomed to fail</w:t>
      </w:r>
      <w:r w:rsidRPr="00E53D36">
        <w:t>. True prosperity requires uncovering and applying the mechanisms that drive societal advancement.</w:t>
      </w:r>
    </w:p>
    <w:p w14:paraId="2903C8EE" w14:textId="5A20C56D" w:rsidR="006E596F" w:rsidRDefault="00407C3B" w:rsidP="006E596F">
      <w:pPr>
        <w:pStyle w:val="NormalWeb"/>
      </w:pPr>
      <w:r w:rsidRPr="00D36429">
        <w:rPr>
          <w:b/>
          <w:bCs/>
          <w:i/>
          <w:iCs/>
        </w:rPr>
        <w:lastRenderedPageBreak/>
        <w:t>The Universal Law of Increasing Complexity (ULIC)</w:t>
      </w:r>
      <w:r w:rsidRPr="00407C3B">
        <w:t xml:space="preserve"> seeks to fill this gap by revealing the fundamental mechanisms that drive societal advancement. By identifying the core forces that enable emergent capabilities, ULIC provides the long-missing scientific foundation explaining why some societies progress while others stagnate. Moreover, </w:t>
      </w:r>
      <w:r w:rsidRPr="006E596F">
        <w:t xml:space="preserve">ULIC serves as the theoretical backbone for the </w:t>
      </w:r>
      <w:r w:rsidRPr="006E596F">
        <w:rPr>
          <w:b/>
          <w:bCs/>
          <w:i/>
          <w:iCs/>
        </w:rPr>
        <w:t>Prosperity Formula</w:t>
      </w:r>
      <w:r w:rsidRPr="006E596F">
        <w:t xml:space="preserve"> and the </w:t>
      </w:r>
      <w:r w:rsidRPr="006E596F">
        <w:rPr>
          <w:b/>
          <w:bCs/>
          <w:i/>
          <w:iCs/>
        </w:rPr>
        <w:t>Togetherness-Prosperity Principle</w:t>
      </w:r>
      <w:r w:rsidRPr="006E596F">
        <w:t>, offering not just insight but a practical framework for sustainable development.</w:t>
      </w:r>
      <w:r w:rsidR="006E596F">
        <w:t xml:space="preserve"> </w:t>
      </w:r>
    </w:p>
    <w:p w14:paraId="3BF6E22D" w14:textId="77777777" w:rsidR="006E596F" w:rsidRDefault="006E596F" w:rsidP="006E596F">
      <w:pPr>
        <w:pStyle w:val="NormalWeb"/>
      </w:pPr>
      <w:r w:rsidRPr="00511EA5">
        <w:t xml:space="preserve">Just as aviation, engineering, computer science, and medicine became predictable sciences built on universal laws, so too must the path to prosperity. For the first time in history, </w:t>
      </w:r>
      <w:r w:rsidRPr="006E596F">
        <w:t>we have the theoretical foundation necessary to systematically design sustainable prosperity rather than relying on trial and error.</w:t>
      </w:r>
    </w:p>
    <w:p w14:paraId="0DC312F0" w14:textId="77777777" w:rsidR="00873849" w:rsidRDefault="00511EA5" w:rsidP="00511EA5">
      <w:pPr>
        <w:pStyle w:val="NormalWeb"/>
      </w:pPr>
      <w:r w:rsidRPr="00511EA5">
        <w:t xml:space="preserve">This is why, despite being a lifelong farmer, agricultural scientist, and entrepreneur, I now dedicate my efforts to uncovering the fundamental laws, formulas, models, and principles that shape prosperity. </w:t>
      </w:r>
    </w:p>
    <w:p w14:paraId="6CB66EE8" w14:textId="7F68FAA1" w:rsidR="000B62DC" w:rsidRDefault="000B62DC" w:rsidP="000B62DC"/>
    <w:p w14:paraId="2DC9AC53" w14:textId="77777777" w:rsidR="000B62DC" w:rsidRPr="00114BFE" w:rsidRDefault="000B62DC" w:rsidP="006D02C2">
      <w:pPr>
        <w:rPr>
          <w:rFonts w:ascii="Times New Roman" w:eastAsia="Times New Roman" w:hAnsi="Times New Roman" w:cs="Times New Roman"/>
          <w:b/>
          <w:bCs/>
          <w:sz w:val="36"/>
          <w:szCs w:val="36"/>
        </w:rPr>
      </w:pPr>
      <w:r w:rsidRPr="00114BFE">
        <w:rPr>
          <w:rFonts w:ascii="Times New Roman" w:eastAsia="Times New Roman" w:hAnsi="Times New Roman" w:cs="Times New Roman"/>
          <w:b/>
          <w:bCs/>
          <w:sz w:val="36"/>
          <w:szCs w:val="36"/>
        </w:rPr>
        <w:t>ULIC and the Second Law of Thermodynamics</w:t>
      </w:r>
    </w:p>
    <w:p w14:paraId="6F426732" w14:textId="094FAE5E" w:rsidR="00AD7AE3" w:rsidRDefault="00AD7AE3" w:rsidP="009800D9">
      <w:pPr>
        <w:pStyle w:val="NormalWeb"/>
      </w:pPr>
      <w:r>
        <w:t>In the previous column, I introduced ULIC. However, no one should assume that ULIC is a proven law</w:t>
      </w:r>
      <w:r w:rsidR="009800D9">
        <w:t>; this</w:t>
      </w:r>
      <w:r>
        <w:t xml:space="preserve"> requires rigorous testing, analysis, and validation. A major challenge in introducing a new scientific law is ensuring it doesn’t contradict accepted laws and</w:t>
      </w:r>
      <w:r w:rsidR="009800D9">
        <w:t>,</w:t>
      </w:r>
      <w:r>
        <w:t xml:space="preserve"> even better if it aligns with well-established principles and can widen our understanding of the universe.</w:t>
      </w:r>
    </w:p>
    <w:p w14:paraId="2178F118" w14:textId="53BD0D4A" w:rsidR="00B72CA0" w:rsidRDefault="00B72CA0" w:rsidP="00B72CA0">
      <w:pPr>
        <w:pStyle w:val="NormalWeb"/>
      </w:pPr>
      <w:r w:rsidRPr="00B72CA0">
        <w:t xml:space="preserve">One of the most foundational principles in science is the </w:t>
      </w:r>
      <w:r w:rsidRPr="00B72CA0">
        <w:rPr>
          <w:i/>
          <w:iCs/>
        </w:rPr>
        <w:t>Second Law of Thermodynamics</w:t>
      </w:r>
      <w:r w:rsidRPr="00B72CA0">
        <w:t xml:space="preserve">, which states that </w:t>
      </w:r>
      <w:r w:rsidRPr="00B72CA0">
        <w:rPr>
          <w:i/>
          <w:iCs/>
        </w:rPr>
        <w:t>entropy</w:t>
      </w:r>
      <w:r>
        <w:t xml:space="preserve">, i.e., </w:t>
      </w:r>
      <w:r w:rsidRPr="00B72CA0">
        <w:t>disorder</w:t>
      </w:r>
      <w:r>
        <w:t xml:space="preserve">, </w:t>
      </w:r>
      <w:r w:rsidRPr="00B72CA0">
        <w:t>tends to increase in a closed system over time. This raises an important question: if disorder is always increasing, how is it possible for complexity to grow in the universe, in life, or in human societies?</w:t>
      </w:r>
    </w:p>
    <w:p w14:paraId="612A9DD6" w14:textId="1D302068" w:rsidR="00AD7AE3" w:rsidRDefault="00AD7AE3" w:rsidP="009800D9">
      <w:pPr>
        <w:pStyle w:val="NormalWeb"/>
      </w:pPr>
      <w:r>
        <w:t xml:space="preserve">The key distinction is that </w:t>
      </w:r>
      <w:r w:rsidRPr="009800D9">
        <w:rPr>
          <w:i/>
          <w:iCs/>
        </w:rPr>
        <w:t>the Second Law of Thermodynamics</w:t>
      </w:r>
      <w:r>
        <w:t xml:space="preserve"> refers to closed systems, while ULIC applies to open systems</w:t>
      </w:r>
      <w:r w:rsidR="009800D9">
        <w:t xml:space="preserve">, </w:t>
      </w:r>
      <w:r>
        <w:t>those that receive sustained energy input. To understand this, let’s contrast ULIC and the Second Law in different contexts and follow it with a real-world example:</w:t>
      </w:r>
    </w:p>
    <w:p w14:paraId="0C0A8EDC" w14:textId="0B0471F1" w:rsidR="00AD7AE3" w:rsidRDefault="00AD7AE3" w:rsidP="009800D9">
      <w:pPr>
        <w:pStyle w:val="NormalWeb"/>
      </w:pPr>
      <w:r w:rsidRPr="009800D9">
        <w:rPr>
          <w:b/>
          <w:bCs/>
        </w:rPr>
        <w:t>Entropy in a Closed System:</w:t>
      </w:r>
      <w:r>
        <w:t xml:space="preserve"> If a system is closed off from external energy sources, it will decay into disorder.</w:t>
      </w:r>
    </w:p>
    <w:p w14:paraId="0C173C9B" w14:textId="77777777" w:rsidR="00AD7AE3" w:rsidRDefault="00AD7AE3" w:rsidP="00AD7AE3">
      <w:pPr>
        <w:pStyle w:val="NormalWeb"/>
      </w:pPr>
      <w:r w:rsidRPr="009800D9">
        <w:rPr>
          <w:b/>
          <w:bCs/>
        </w:rPr>
        <w:t>Complexity in an Open System:</w:t>
      </w:r>
      <w:r>
        <w:t xml:space="preserve"> If a system receives sustained energy and is structured effectively, it can develop emergent capabilities, counteracting entropy locally.</w:t>
      </w:r>
    </w:p>
    <w:p w14:paraId="36DEBAF5" w14:textId="08DD109A" w:rsidR="00AD7AE3" w:rsidRPr="009800D9" w:rsidRDefault="00AD7AE3" w:rsidP="0047439C">
      <w:pPr>
        <w:pStyle w:val="NormalWeb"/>
        <w:rPr>
          <w:b/>
          <w:bCs/>
        </w:rPr>
      </w:pPr>
      <w:r w:rsidRPr="009800D9">
        <w:rPr>
          <w:b/>
          <w:bCs/>
        </w:rPr>
        <w:t xml:space="preserve">Example: </w:t>
      </w:r>
      <w:r w:rsidR="0047439C">
        <w:rPr>
          <w:b/>
          <w:bCs/>
        </w:rPr>
        <w:t xml:space="preserve">Separated Machine Parts </w:t>
      </w:r>
      <w:r w:rsidRPr="009800D9">
        <w:rPr>
          <w:b/>
          <w:bCs/>
        </w:rPr>
        <w:t xml:space="preserve">vs. </w:t>
      </w:r>
      <w:proofErr w:type="gramStart"/>
      <w:r w:rsidRPr="009800D9">
        <w:rPr>
          <w:b/>
          <w:bCs/>
        </w:rPr>
        <w:t>A</w:t>
      </w:r>
      <w:proofErr w:type="gramEnd"/>
      <w:r w:rsidRPr="009800D9">
        <w:rPr>
          <w:b/>
          <w:bCs/>
        </w:rPr>
        <w:t xml:space="preserve"> </w:t>
      </w:r>
      <w:r w:rsidR="0047439C">
        <w:rPr>
          <w:b/>
          <w:bCs/>
        </w:rPr>
        <w:t>Working Machine</w:t>
      </w:r>
    </w:p>
    <w:p w14:paraId="086FC2D0" w14:textId="77777777" w:rsidR="0047439C" w:rsidRDefault="0047439C" w:rsidP="0047439C">
      <w:pPr>
        <w:pStyle w:val="NormalWeb"/>
      </w:pPr>
      <w:r w:rsidRPr="0047439C">
        <w:rPr>
          <w:b/>
          <w:bCs/>
          <w:i/>
          <w:iCs/>
        </w:rPr>
        <w:t>Entropy</w:t>
      </w:r>
      <w:r w:rsidRPr="0047439C">
        <w:rPr>
          <w:b/>
          <w:bCs/>
        </w:rPr>
        <w:t xml:space="preserve"> in a Closed System</w:t>
      </w:r>
      <w:r>
        <w:t xml:space="preserve"> (Scattered Machine Parts): A pile of disassembled machine parts—gears, motors, belts—lies scattered in a workshop. Without structure or coordination, their potential remains unrealized. Over time, they rust, degrade, and become worthless—entropy at work.</w:t>
      </w:r>
    </w:p>
    <w:p w14:paraId="42915B23" w14:textId="76793064" w:rsidR="0047439C" w:rsidRDefault="0047439C" w:rsidP="0047439C">
      <w:pPr>
        <w:pStyle w:val="NormalWeb"/>
      </w:pPr>
      <w:r w:rsidRPr="0047439C">
        <w:rPr>
          <w:b/>
          <w:bCs/>
          <w:i/>
          <w:iCs/>
        </w:rPr>
        <w:lastRenderedPageBreak/>
        <w:t>Complexity</w:t>
      </w:r>
      <w:r w:rsidRPr="0047439C">
        <w:rPr>
          <w:b/>
          <w:bCs/>
        </w:rPr>
        <w:t xml:space="preserve"> in an Open System</w:t>
      </w:r>
      <w:r>
        <w:t xml:space="preserve"> (Assembled Machine): Now, the same parts are assembled into a working machine. Gears interlock, motors drive movement, and the system</w:t>
      </w:r>
      <w:r w:rsidR="006E596F">
        <w:t xml:space="preserve"> produces valuable output; </w:t>
      </w:r>
      <w:r>
        <w:t>fueling growth, reinvestment, and expansion. Assembled, it creates more than it consumes, sustaining itself while generating new economic value.</w:t>
      </w:r>
    </w:p>
    <w:p w14:paraId="1CB788F6" w14:textId="53E8D98D" w:rsidR="0047439C" w:rsidRPr="0047439C" w:rsidRDefault="0047439C" w:rsidP="006E596F">
      <w:pPr>
        <w:pStyle w:val="NormalWeb"/>
      </w:pPr>
      <w:r w:rsidRPr="0047439C">
        <w:rPr>
          <w:b/>
          <w:bCs/>
        </w:rPr>
        <w:t>The Parallel to Solonist Farmers:</w:t>
      </w:r>
      <w:r>
        <w:t xml:space="preserve"> Solonist farmers a</w:t>
      </w:r>
      <w:r w:rsidR="006E596F">
        <w:t xml:space="preserve">re like scattered machine parts, </w:t>
      </w:r>
      <w:r>
        <w:t xml:space="preserve">each working in isolation, disconnected from </w:t>
      </w:r>
      <w:r w:rsidR="009C4644">
        <w:t xml:space="preserve">support, </w:t>
      </w:r>
      <w:r>
        <w:t xml:space="preserve">supply chains, financing, and markets. Alone, they struggle to create value </w:t>
      </w:r>
      <w:r w:rsidR="009C4644">
        <w:t>but</w:t>
      </w:r>
      <w:r>
        <w:t xml:space="preserve"> remain trapped in subsistence. But when farmers integrat</w:t>
      </w:r>
      <w:r w:rsidR="006E596F">
        <w:t xml:space="preserve">e into structured organizations, such as </w:t>
      </w:r>
      <w:r>
        <w:t>Kibbutzim, cooperatives, agricultural LL</w:t>
      </w:r>
      <w:r w:rsidR="006E596F">
        <w:t xml:space="preserve">Cs, or value-chain partnerships, </w:t>
      </w:r>
      <w:r>
        <w:t>they function like an assembled machine: complexity increases, productivity rises, and prosperity becomes self-sustaining.</w:t>
      </w:r>
    </w:p>
    <w:p w14:paraId="3EF4EB55" w14:textId="117BC4E8" w:rsidR="00AD7AE3" w:rsidRDefault="00AD7AE3" w:rsidP="002C598E">
      <w:pPr>
        <w:pStyle w:val="NormalWeb"/>
      </w:pPr>
      <w:r w:rsidRPr="008D2DEA">
        <w:t xml:space="preserve">At every level, </w:t>
      </w:r>
      <w:r w:rsidR="008D2DEA" w:rsidRPr="008D2DEA">
        <w:t xml:space="preserve">when </w:t>
      </w:r>
      <w:r w:rsidRPr="008D2DEA">
        <w:t xml:space="preserve">energy, structure, and direction </w:t>
      </w:r>
      <w:r w:rsidR="002C598E">
        <w:t>are aligned, complexity increases and generates</w:t>
      </w:r>
      <w:r w:rsidRPr="008D2DEA">
        <w:t xml:space="preserve"> emergent capabilities. </w:t>
      </w:r>
      <w:r>
        <w:t>Thus, ULIC does not contradict the Second Law</w:t>
      </w:r>
      <w:r w:rsidR="009800D9">
        <w:t xml:space="preserve">; instead, </w:t>
      </w:r>
      <w:r>
        <w:t>it completes it by explaining how order arises within systems despite entropy.</w:t>
      </w:r>
    </w:p>
    <w:p w14:paraId="1C9353D9" w14:textId="03A38983" w:rsidR="000B62DC" w:rsidRDefault="000B62DC" w:rsidP="000B62DC">
      <w:pPr>
        <w:spacing w:after="0"/>
      </w:pPr>
    </w:p>
    <w:p w14:paraId="415A9E1E" w14:textId="77777777" w:rsidR="00542D8B" w:rsidRPr="00114BFE" w:rsidRDefault="00542D8B" w:rsidP="00542D8B">
      <w:pPr>
        <w:pStyle w:val="NormalWeb"/>
        <w:rPr>
          <w:b/>
          <w:bCs/>
          <w:sz w:val="36"/>
          <w:szCs w:val="36"/>
        </w:rPr>
      </w:pPr>
      <w:r w:rsidRPr="00114BFE">
        <w:rPr>
          <w:b/>
          <w:bCs/>
          <w:sz w:val="36"/>
          <w:szCs w:val="36"/>
        </w:rPr>
        <w:t>How Complexity Grows in Open Systems</w:t>
      </w:r>
    </w:p>
    <w:p w14:paraId="1A24836D" w14:textId="4FB88173" w:rsidR="00542D8B" w:rsidRDefault="00542D8B" w:rsidP="00B238A9">
      <w:pPr>
        <w:pStyle w:val="NormalWeb"/>
      </w:pPr>
      <w:r>
        <w:t>At every level</w:t>
      </w:r>
      <w:r w:rsidR="00B238A9">
        <w:t xml:space="preserve">; </w:t>
      </w:r>
      <w:r>
        <w:t>physics, chemistry, biology,</w:t>
      </w:r>
      <w:r w:rsidR="00B238A9">
        <w:t xml:space="preserve"> and societies, </w:t>
      </w:r>
      <w:r>
        <w:t>three conditions must be met for systems to evolve and sustain their complexity:</w:t>
      </w:r>
    </w:p>
    <w:p w14:paraId="1B7B1DB1" w14:textId="77777777" w:rsidR="006D450C" w:rsidRDefault="00542D8B" w:rsidP="006D450C">
      <w:pPr>
        <w:pStyle w:val="NormalWeb"/>
      </w:pPr>
      <w:r>
        <w:rPr>
          <w:b/>
          <w:bCs/>
        </w:rPr>
        <w:t xml:space="preserve">» </w:t>
      </w:r>
      <w:r w:rsidRPr="00542D8B">
        <w:rPr>
          <w:b/>
          <w:bCs/>
        </w:rPr>
        <w:t>Sustained Energy Input –</w:t>
      </w:r>
      <w:r>
        <w:t xml:space="preserve"> A continuous energy source to fuel development.</w:t>
      </w:r>
    </w:p>
    <w:p w14:paraId="2ADF96F8" w14:textId="77777777" w:rsidR="006D450C" w:rsidRDefault="00542D8B" w:rsidP="006D450C">
      <w:pPr>
        <w:pStyle w:val="NormalWeb"/>
      </w:pPr>
      <w:r>
        <w:rPr>
          <w:b/>
          <w:bCs/>
        </w:rPr>
        <w:t xml:space="preserve">» </w:t>
      </w:r>
      <w:r w:rsidRPr="00542D8B">
        <w:rPr>
          <w:b/>
          <w:bCs/>
        </w:rPr>
        <w:t>Structure Formation –</w:t>
      </w:r>
      <w:r>
        <w:t xml:space="preserve"> The emergence of systems that store and channel energy</w:t>
      </w:r>
      <w:r w:rsidR="00B238A9">
        <w:t xml:space="preserve"> more </w:t>
      </w:r>
      <w:r>
        <w:t>efficiently</w:t>
      </w:r>
      <w:r w:rsidR="00B238A9">
        <w:t>.</w:t>
      </w:r>
    </w:p>
    <w:p w14:paraId="4D5ADC6A" w14:textId="5EAF762B" w:rsidR="00542D8B" w:rsidRDefault="00542D8B" w:rsidP="006D450C">
      <w:pPr>
        <w:pStyle w:val="NormalWeb"/>
      </w:pPr>
      <w:r>
        <w:rPr>
          <w:b/>
          <w:bCs/>
        </w:rPr>
        <w:t xml:space="preserve">» </w:t>
      </w:r>
      <w:r w:rsidRPr="00542D8B">
        <w:rPr>
          <w:b/>
          <w:bCs/>
        </w:rPr>
        <w:t>Purposeful Direction –</w:t>
      </w:r>
      <w:r>
        <w:t xml:space="preserve"> Internal and external pressure guiding complexity toward emergent capabilities.</w:t>
      </w:r>
    </w:p>
    <w:p w14:paraId="617D5CB6" w14:textId="1A26143F" w:rsidR="00542D8B" w:rsidRDefault="00542D8B" w:rsidP="00542D8B">
      <w:pPr>
        <w:pStyle w:val="NormalWeb"/>
      </w:pPr>
      <w:r>
        <w:t>These principles apply across all domains. The key to progress is not just having energy but also structuring it effectively and directing it toward purposeful outcomes. Let’s examine how this plays out across different levels.</w:t>
      </w:r>
    </w:p>
    <w:p w14:paraId="0F777D93" w14:textId="77777777" w:rsidR="006D450C" w:rsidRDefault="006D450C" w:rsidP="00A925E4">
      <w:pPr>
        <w:pStyle w:val="NormalWeb"/>
        <w:spacing w:after="0" w:afterAutospacing="0"/>
        <w:rPr>
          <w:b/>
          <w:bCs/>
        </w:rPr>
      </w:pPr>
    </w:p>
    <w:p w14:paraId="215A921A" w14:textId="77777777" w:rsidR="00542D8B" w:rsidRPr="006D450C" w:rsidRDefault="00542D8B" w:rsidP="00A925E4">
      <w:pPr>
        <w:pStyle w:val="NormalWeb"/>
        <w:spacing w:after="0" w:afterAutospacing="0"/>
        <w:rPr>
          <w:b/>
          <w:bCs/>
          <w:sz w:val="36"/>
          <w:szCs w:val="36"/>
        </w:rPr>
      </w:pPr>
      <w:r w:rsidRPr="006D450C">
        <w:rPr>
          <w:b/>
          <w:bCs/>
          <w:sz w:val="36"/>
          <w:szCs w:val="36"/>
        </w:rPr>
        <w:t xml:space="preserve">Internal vs. External Forces </w:t>
      </w:r>
      <w:proofErr w:type="gramStart"/>
      <w:r w:rsidRPr="006D450C">
        <w:rPr>
          <w:b/>
          <w:bCs/>
          <w:sz w:val="36"/>
          <w:szCs w:val="36"/>
        </w:rPr>
        <w:t>Across</w:t>
      </w:r>
      <w:proofErr w:type="gramEnd"/>
      <w:r w:rsidRPr="006D450C">
        <w:rPr>
          <w:b/>
          <w:bCs/>
          <w:sz w:val="36"/>
          <w:szCs w:val="36"/>
        </w:rPr>
        <w:t xml:space="preserve"> Domains</w:t>
      </w:r>
    </w:p>
    <w:p w14:paraId="02B84D98" w14:textId="7EDE8EA0" w:rsidR="00542D8B" w:rsidRDefault="00542D8B" w:rsidP="00542D8B">
      <w:pPr>
        <w:pStyle w:val="NormalWeb"/>
      </w:pPr>
      <w:r>
        <w:t>At every level of complexity—whether in physics, chemistry, biology, or societies—both internal and external forces shape the evolution of structures. Here, we can see examples of how those forces impact systems:</w:t>
      </w:r>
    </w:p>
    <w:p w14:paraId="57BB3367" w14:textId="77777777" w:rsidR="00671AA2" w:rsidRDefault="00671AA2" w:rsidP="00542D8B">
      <w:pPr>
        <w:pStyle w:val="NormalWeb"/>
      </w:pPr>
    </w:p>
    <w:p w14:paraId="484B7A68" w14:textId="72F4F35C" w:rsidR="00A925E4" w:rsidRPr="00A925E4" w:rsidRDefault="00A925E4" w:rsidP="00A925E4">
      <w:pPr>
        <w:spacing w:before="100" w:beforeAutospacing="1" w:after="100" w:afterAutospacing="1" w:line="240" w:lineRule="auto"/>
        <w:rPr>
          <w:rFonts w:ascii="Times New Roman" w:eastAsia="Times New Roman" w:hAnsi="Times New Roman" w:cs="Times New Roman"/>
          <w:sz w:val="24"/>
          <w:szCs w:val="24"/>
        </w:rPr>
      </w:pPr>
    </w:p>
    <w:tbl>
      <w:tblPr>
        <w:tblStyle w:val="GridTable1Light"/>
        <w:tblW w:w="0" w:type="auto"/>
        <w:tblCellMar>
          <w:left w:w="58" w:type="dxa"/>
          <w:right w:w="43" w:type="dxa"/>
        </w:tblCellMar>
        <w:tblLook w:val="04A0" w:firstRow="1" w:lastRow="0" w:firstColumn="1" w:lastColumn="0" w:noHBand="0" w:noVBand="1"/>
      </w:tblPr>
      <w:tblGrid>
        <w:gridCol w:w="1091"/>
        <w:gridCol w:w="2804"/>
        <w:gridCol w:w="2580"/>
        <w:gridCol w:w="2875"/>
      </w:tblGrid>
      <w:tr w:rsidR="00A925E4" w:rsidRPr="00791122" w14:paraId="525563B8" w14:textId="77777777" w:rsidTr="007D4C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hideMark/>
          </w:tcPr>
          <w:p w14:paraId="12A3D661" w14:textId="77777777" w:rsidR="00A925E4" w:rsidRPr="00A925E4" w:rsidRDefault="00A925E4" w:rsidP="00A925E4">
            <w:pPr>
              <w:jc w:val="center"/>
              <w:rPr>
                <w:rFonts w:ascii="Times New Roman" w:eastAsia="Times New Roman" w:hAnsi="Times New Roman" w:cs="Times New Roman"/>
              </w:rPr>
            </w:pPr>
            <w:r w:rsidRPr="00A925E4">
              <w:rPr>
                <w:rFonts w:ascii="Times New Roman" w:eastAsia="Times New Roman" w:hAnsi="Times New Roman" w:cs="Times New Roman"/>
              </w:rPr>
              <w:lastRenderedPageBreak/>
              <w:t>Domain</w:t>
            </w:r>
          </w:p>
        </w:tc>
        <w:tc>
          <w:tcPr>
            <w:tcW w:w="0" w:type="auto"/>
            <w:shd w:val="clear" w:color="auto" w:fill="F2F2F2" w:themeFill="background1" w:themeFillShade="F2"/>
            <w:hideMark/>
          </w:tcPr>
          <w:p w14:paraId="2011A573" w14:textId="77777777" w:rsidR="00671AA2" w:rsidRDefault="00A925E4" w:rsidP="00A925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 xml:space="preserve">Internal Forces </w:t>
            </w:r>
          </w:p>
          <w:p w14:paraId="3263FE9D" w14:textId="6004E69F" w:rsidR="00A925E4" w:rsidRPr="00A925E4" w:rsidRDefault="00A925E4" w:rsidP="00A925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671AA2">
              <w:rPr>
                <w:rFonts w:ascii="Times New Roman" w:eastAsia="Times New Roman" w:hAnsi="Times New Roman" w:cs="Times New Roman"/>
                <w:b w:val="0"/>
                <w:bCs w:val="0"/>
                <w:sz w:val="20"/>
                <w:szCs w:val="20"/>
              </w:rPr>
              <w:t>(Holding Structures Together &amp; Storing Energy for Stability)</w:t>
            </w:r>
          </w:p>
        </w:tc>
        <w:tc>
          <w:tcPr>
            <w:tcW w:w="0" w:type="auto"/>
            <w:shd w:val="clear" w:color="auto" w:fill="F2F2F2" w:themeFill="background1" w:themeFillShade="F2"/>
            <w:hideMark/>
          </w:tcPr>
          <w:p w14:paraId="43AFD3DB" w14:textId="77777777" w:rsidR="00671AA2" w:rsidRDefault="00A925E4" w:rsidP="00A925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 xml:space="preserve">External Forces </w:t>
            </w:r>
          </w:p>
          <w:p w14:paraId="412B896D" w14:textId="4B5F3F71" w:rsidR="00A925E4" w:rsidRPr="00A925E4" w:rsidRDefault="00A925E4" w:rsidP="00A925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671AA2">
              <w:rPr>
                <w:rFonts w:ascii="Times New Roman" w:eastAsia="Times New Roman" w:hAnsi="Times New Roman" w:cs="Times New Roman"/>
                <w:b w:val="0"/>
                <w:bCs w:val="0"/>
                <w:sz w:val="20"/>
                <w:szCs w:val="20"/>
              </w:rPr>
              <w:t>(Applying Pressure, Driving Complexity Growth &amp; Energy Transformation)</w:t>
            </w:r>
          </w:p>
        </w:tc>
        <w:tc>
          <w:tcPr>
            <w:tcW w:w="0" w:type="auto"/>
            <w:shd w:val="clear" w:color="auto" w:fill="F2F2F2" w:themeFill="background1" w:themeFillShade="F2"/>
            <w:hideMark/>
          </w:tcPr>
          <w:p w14:paraId="3E4403DF" w14:textId="77777777" w:rsidR="00A925E4" w:rsidRPr="00A925E4" w:rsidRDefault="00A925E4" w:rsidP="00A925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How Energy is Stored, Channeled, and Transformed</w:t>
            </w:r>
          </w:p>
        </w:tc>
      </w:tr>
      <w:tr w:rsidR="00A925E4" w:rsidRPr="00791122" w14:paraId="3FF38700" w14:textId="77777777" w:rsidTr="00791122">
        <w:tc>
          <w:tcPr>
            <w:cnfStyle w:val="001000000000" w:firstRow="0" w:lastRow="0" w:firstColumn="1" w:lastColumn="0" w:oddVBand="0" w:evenVBand="0" w:oddHBand="0" w:evenHBand="0" w:firstRowFirstColumn="0" w:firstRowLastColumn="0" w:lastRowFirstColumn="0" w:lastRowLastColumn="0"/>
            <w:tcW w:w="0" w:type="auto"/>
            <w:hideMark/>
          </w:tcPr>
          <w:p w14:paraId="30DF5E4A" w14:textId="77777777" w:rsidR="00A925E4" w:rsidRPr="00A925E4" w:rsidRDefault="00A925E4" w:rsidP="00A925E4">
            <w:pPr>
              <w:rPr>
                <w:rFonts w:ascii="Times New Roman" w:eastAsia="Times New Roman" w:hAnsi="Times New Roman" w:cs="Times New Roman"/>
              </w:rPr>
            </w:pPr>
            <w:r w:rsidRPr="00A925E4">
              <w:rPr>
                <w:rFonts w:ascii="Times New Roman" w:eastAsia="Times New Roman" w:hAnsi="Times New Roman" w:cs="Times New Roman"/>
              </w:rPr>
              <w:t>Physics</w:t>
            </w:r>
          </w:p>
        </w:tc>
        <w:tc>
          <w:tcPr>
            <w:tcW w:w="0" w:type="auto"/>
            <w:hideMark/>
          </w:tcPr>
          <w:p w14:paraId="04310B90"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Electromagnetic &amp; nuclear forces (stabilize atomic structure)</w:t>
            </w:r>
          </w:p>
        </w:tc>
        <w:tc>
          <w:tcPr>
            <w:tcW w:w="0" w:type="auto"/>
            <w:hideMark/>
          </w:tcPr>
          <w:p w14:paraId="68953C25"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Gravitational collapse, supernova explosions</w:t>
            </w:r>
          </w:p>
        </w:tc>
        <w:tc>
          <w:tcPr>
            <w:tcW w:w="0" w:type="auto"/>
            <w:hideMark/>
          </w:tcPr>
          <w:p w14:paraId="4031576B"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Stars fuse elements, releasing energy that fuels planetary and chemical complexity</w:t>
            </w:r>
          </w:p>
        </w:tc>
      </w:tr>
      <w:tr w:rsidR="00791122" w:rsidRPr="00A925E4" w14:paraId="099BD0CA" w14:textId="77777777" w:rsidTr="00791122">
        <w:tc>
          <w:tcPr>
            <w:cnfStyle w:val="001000000000" w:firstRow="0" w:lastRow="0" w:firstColumn="1" w:lastColumn="0" w:oddVBand="0" w:evenVBand="0" w:oddHBand="0" w:evenHBand="0" w:firstRowFirstColumn="0" w:firstRowLastColumn="0" w:lastRowFirstColumn="0" w:lastRowLastColumn="0"/>
            <w:tcW w:w="0" w:type="auto"/>
            <w:hideMark/>
          </w:tcPr>
          <w:p w14:paraId="7C8EF0C0" w14:textId="77777777" w:rsidR="00A925E4" w:rsidRPr="00A925E4" w:rsidRDefault="00A925E4" w:rsidP="00A925E4">
            <w:pPr>
              <w:rPr>
                <w:rFonts w:ascii="Times New Roman" w:eastAsia="Times New Roman" w:hAnsi="Times New Roman" w:cs="Times New Roman"/>
              </w:rPr>
            </w:pPr>
            <w:r w:rsidRPr="00A925E4">
              <w:rPr>
                <w:rFonts w:ascii="Times New Roman" w:eastAsia="Times New Roman" w:hAnsi="Times New Roman" w:cs="Times New Roman"/>
              </w:rPr>
              <w:t>Chemistry</w:t>
            </w:r>
          </w:p>
        </w:tc>
        <w:tc>
          <w:tcPr>
            <w:tcW w:w="0" w:type="auto"/>
            <w:hideMark/>
          </w:tcPr>
          <w:p w14:paraId="12B6E938"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Covalent bonds, intermolecular forces (maintain molecular stability)</w:t>
            </w:r>
          </w:p>
        </w:tc>
        <w:tc>
          <w:tcPr>
            <w:tcW w:w="0" w:type="auto"/>
            <w:hideMark/>
          </w:tcPr>
          <w:p w14:paraId="0E1DB960"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Temperature, pressure, radiation (trigger reactions)</w:t>
            </w:r>
          </w:p>
        </w:tc>
        <w:tc>
          <w:tcPr>
            <w:tcW w:w="0" w:type="auto"/>
            <w:hideMark/>
          </w:tcPr>
          <w:p w14:paraId="255D5BE9"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Molecular complexity enables energy capture and transformation (e.g., ATP in cells)</w:t>
            </w:r>
          </w:p>
        </w:tc>
      </w:tr>
      <w:tr w:rsidR="00A925E4" w:rsidRPr="00791122" w14:paraId="3DD4663F" w14:textId="77777777" w:rsidTr="00791122">
        <w:tc>
          <w:tcPr>
            <w:cnfStyle w:val="001000000000" w:firstRow="0" w:lastRow="0" w:firstColumn="1" w:lastColumn="0" w:oddVBand="0" w:evenVBand="0" w:oddHBand="0" w:evenHBand="0" w:firstRowFirstColumn="0" w:firstRowLastColumn="0" w:lastRowFirstColumn="0" w:lastRowLastColumn="0"/>
            <w:tcW w:w="0" w:type="auto"/>
            <w:hideMark/>
          </w:tcPr>
          <w:p w14:paraId="39A59260" w14:textId="77777777" w:rsidR="00A925E4" w:rsidRPr="00A925E4" w:rsidRDefault="00A925E4" w:rsidP="00A925E4">
            <w:pPr>
              <w:rPr>
                <w:rFonts w:ascii="Times New Roman" w:eastAsia="Times New Roman" w:hAnsi="Times New Roman" w:cs="Times New Roman"/>
              </w:rPr>
            </w:pPr>
            <w:r w:rsidRPr="00A925E4">
              <w:rPr>
                <w:rFonts w:ascii="Times New Roman" w:eastAsia="Times New Roman" w:hAnsi="Times New Roman" w:cs="Times New Roman"/>
              </w:rPr>
              <w:t>Biology</w:t>
            </w:r>
          </w:p>
        </w:tc>
        <w:tc>
          <w:tcPr>
            <w:tcW w:w="0" w:type="auto"/>
            <w:hideMark/>
          </w:tcPr>
          <w:p w14:paraId="1FED412C"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DNA/RNA coding, cellular metabolism (store &amp; regulate energy)</w:t>
            </w:r>
          </w:p>
        </w:tc>
        <w:tc>
          <w:tcPr>
            <w:tcW w:w="0" w:type="auto"/>
            <w:hideMark/>
          </w:tcPr>
          <w:p w14:paraId="6BE9F5B8" w14:textId="46DFB718"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Natural selection, environmental pressures, competition</w:t>
            </w:r>
          </w:p>
        </w:tc>
        <w:tc>
          <w:tcPr>
            <w:tcW w:w="0" w:type="auto"/>
            <w:hideMark/>
          </w:tcPr>
          <w:p w14:paraId="098491A7"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Multicellular life structures evolve, enabling higher efficiency in energy usage and new biological functions</w:t>
            </w:r>
          </w:p>
        </w:tc>
      </w:tr>
      <w:tr w:rsidR="00791122" w:rsidRPr="00A925E4" w14:paraId="32197B62" w14:textId="77777777" w:rsidTr="00791122">
        <w:tc>
          <w:tcPr>
            <w:cnfStyle w:val="001000000000" w:firstRow="0" w:lastRow="0" w:firstColumn="1" w:lastColumn="0" w:oddVBand="0" w:evenVBand="0" w:oddHBand="0" w:evenHBand="0" w:firstRowFirstColumn="0" w:firstRowLastColumn="0" w:lastRowFirstColumn="0" w:lastRowLastColumn="0"/>
            <w:tcW w:w="0" w:type="auto"/>
            <w:hideMark/>
          </w:tcPr>
          <w:p w14:paraId="186349AB" w14:textId="77777777" w:rsidR="00A925E4" w:rsidRPr="00A925E4" w:rsidRDefault="00A925E4" w:rsidP="00A925E4">
            <w:pPr>
              <w:rPr>
                <w:rFonts w:ascii="Times New Roman" w:eastAsia="Times New Roman" w:hAnsi="Times New Roman" w:cs="Times New Roman"/>
              </w:rPr>
            </w:pPr>
            <w:r w:rsidRPr="00A925E4">
              <w:rPr>
                <w:rFonts w:ascii="Times New Roman" w:eastAsia="Times New Roman" w:hAnsi="Times New Roman" w:cs="Times New Roman"/>
              </w:rPr>
              <w:t>Societies</w:t>
            </w:r>
          </w:p>
        </w:tc>
        <w:tc>
          <w:tcPr>
            <w:tcW w:w="0" w:type="auto"/>
            <w:hideMark/>
          </w:tcPr>
          <w:p w14:paraId="340DE33D"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Internal cohesion (shared vision, mission, myths, and stories) holding institutions &amp; governance</w:t>
            </w:r>
          </w:p>
        </w:tc>
        <w:tc>
          <w:tcPr>
            <w:tcW w:w="0" w:type="auto"/>
            <w:hideMark/>
          </w:tcPr>
          <w:p w14:paraId="13D364E5"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External competition &amp; collaboration (trade, war, geopolitical shifts, economic rivalries)</w:t>
            </w:r>
          </w:p>
        </w:tc>
        <w:tc>
          <w:tcPr>
            <w:tcW w:w="0" w:type="auto"/>
            <w:hideMark/>
          </w:tcPr>
          <w:p w14:paraId="2FD24E7A" w14:textId="77777777" w:rsidR="00A925E4" w:rsidRPr="00A925E4" w:rsidRDefault="00A925E4" w:rsidP="00A925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925E4">
              <w:rPr>
                <w:rFonts w:ascii="Times New Roman" w:eastAsia="Times New Roman" w:hAnsi="Times New Roman" w:cs="Times New Roman"/>
              </w:rPr>
              <w:t>Social structures enable resource coordination, innovation, and economic productivity</w:t>
            </w:r>
          </w:p>
        </w:tc>
      </w:tr>
    </w:tbl>
    <w:p w14:paraId="4C0F0ED1" w14:textId="77777777" w:rsidR="00F44D2F" w:rsidRDefault="00F44D2F" w:rsidP="000B62DC">
      <w:pPr>
        <w:pStyle w:val="NormalWeb"/>
      </w:pPr>
    </w:p>
    <w:p w14:paraId="60F68DDF" w14:textId="1BFD1A3F" w:rsidR="00542D8B" w:rsidRDefault="00A925E4" w:rsidP="000B62DC">
      <w:pPr>
        <w:pStyle w:val="NormalWeb"/>
      </w:pPr>
      <w:r w:rsidRPr="00A925E4">
        <w:t>Across all domains, the interplay between internal and external forces determines the trajectory of increasing complexity</w:t>
      </w:r>
      <w:r>
        <w:t xml:space="preserve">, </w:t>
      </w:r>
      <w:r w:rsidRPr="00A925E4">
        <w:t>guiding how energy is stored, channeled, and transformed into new emergent capabilities.</w:t>
      </w:r>
    </w:p>
    <w:p w14:paraId="556F6157" w14:textId="41E371E1" w:rsidR="000B62DC" w:rsidRDefault="00FE4154" w:rsidP="000B62DC">
      <w:pPr>
        <w:pStyle w:val="NormalWeb"/>
      </w:pPr>
      <w:r>
        <w:t xml:space="preserve"> </w:t>
      </w:r>
    </w:p>
    <w:p w14:paraId="3AD231B9" w14:textId="77777777" w:rsidR="005A057A" w:rsidRPr="00114BFE" w:rsidRDefault="005A057A" w:rsidP="005A057A">
      <w:pPr>
        <w:spacing w:before="100" w:beforeAutospacing="1" w:after="100" w:afterAutospacing="1" w:line="240" w:lineRule="auto"/>
        <w:rPr>
          <w:rFonts w:ascii="Times New Roman" w:eastAsia="Times New Roman" w:hAnsi="Times New Roman" w:cs="Times New Roman"/>
          <w:b/>
          <w:bCs/>
          <w:sz w:val="36"/>
          <w:szCs w:val="36"/>
        </w:rPr>
      </w:pPr>
      <w:r w:rsidRPr="00114BFE">
        <w:rPr>
          <w:rFonts w:ascii="Times New Roman" w:eastAsia="Times New Roman" w:hAnsi="Times New Roman" w:cs="Times New Roman"/>
          <w:b/>
          <w:bCs/>
          <w:sz w:val="36"/>
          <w:szCs w:val="36"/>
        </w:rPr>
        <w:t>The Energy Source of Societies: Togetherness</w:t>
      </w:r>
    </w:p>
    <w:p w14:paraId="6A4C641B" w14:textId="0F7FF4AE" w:rsidR="005A057A" w:rsidRDefault="005A057A" w:rsidP="005A057A">
      <w:pPr>
        <w:spacing w:before="100" w:beforeAutospacing="1" w:after="100" w:afterAutospacing="1" w:line="240" w:lineRule="auto"/>
        <w:rPr>
          <w:rFonts w:ascii="Times New Roman" w:eastAsia="Times New Roman" w:hAnsi="Times New Roman" w:cs="Times New Roman"/>
          <w:sz w:val="24"/>
          <w:szCs w:val="24"/>
        </w:rPr>
      </w:pPr>
      <w:r w:rsidRPr="005A057A">
        <w:rPr>
          <w:rFonts w:ascii="Times New Roman" w:eastAsia="Times New Roman" w:hAnsi="Times New Roman" w:cs="Times New Roman"/>
          <w:sz w:val="24"/>
          <w:szCs w:val="24"/>
        </w:rPr>
        <w:t>In physics, chemistry, and biology, energy fuels complexity growth, allowing systems to form and sustain themselves. In human societies, the direct analogy is togetherness, which manifests as:</w:t>
      </w:r>
    </w:p>
    <w:p w14:paraId="7DF5D582" w14:textId="57DB1EFC" w:rsidR="00194BC0" w:rsidRPr="00194BC0" w:rsidRDefault="00194BC0" w:rsidP="00194BC0">
      <w:pPr>
        <w:spacing w:before="100" w:beforeAutospacing="1" w:after="100" w:afterAutospacing="1" w:line="240" w:lineRule="auto"/>
        <w:rPr>
          <w:rFonts w:ascii="Times New Roman" w:eastAsia="Times New Roman" w:hAnsi="Times New Roman" w:cs="Times New Roman"/>
          <w:sz w:val="24"/>
          <w:szCs w:val="24"/>
        </w:rPr>
      </w:pPr>
      <w:r w:rsidRPr="00194BC0">
        <w:rPr>
          <w:rFonts w:ascii="Times New Roman" w:eastAsia="Times New Roman" w:hAnsi="Times New Roman" w:cs="Times New Roman"/>
          <w:b/>
          <w:bCs/>
          <w:sz w:val="24"/>
          <w:szCs w:val="24"/>
        </w:rPr>
        <w:t>Internal Cohesion –</w:t>
      </w:r>
      <w:r w:rsidRPr="00194BC0">
        <w:rPr>
          <w:rFonts w:ascii="Times New Roman" w:eastAsia="Times New Roman" w:hAnsi="Times New Roman" w:cs="Times New Roman"/>
          <w:sz w:val="24"/>
          <w:szCs w:val="24"/>
        </w:rPr>
        <w:t xml:space="preserve"> The bonds within organizations, teams, and nations that foster alignment, motivation, and a shared vision, mission, and goals, all rooted in core values.</w:t>
      </w:r>
    </w:p>
    <w:p w14:paraId="157A3045" w14:textId="4F4CFEE3" w:rsidR="00194BC0" w:rsidRPr="00194BC0" w:rsidRDefault="00194BC0" w:rsidP="00194BC0">
      <w:pPr>
        <w:spacing w:before="100" w:beforeAutospacing="1" w:after="100" w:afterAutospacing="1" w:line="240" w:lineRule="auto"/>
        <w:rPr>
          <w:rFonts w:ascii="Times New Roman" w:eastAsia="Times New Roman" w:hAnsi="Times New Roman" w:cs="Times New Roman"/>
          <w:sz w:val="24"/>
          <w:szCs w:val="24"/>
        </w:rPr>
      </w:pPr>
      <w:r w:rsidRPr="00194BC0">
        <w:rPr>
          <w:rFonts w:ascii="Times New Roman" w:eastAsia="Times New Roman" w:hAnsi="Times New Roman" w:cs="Times New Roman"/>
          <w:b/>
          <w:bCs/>
          <w:sz w:val="24"/>
          <w:szCs w:val="24"/>
        </w:rPr>
        <w:t>External Collaboration –</w:t>
      </w:r>
      <w:r w:rsidRPr="00194BC0">
        <w:rPr>
          <w:rFonts w:ascii="Times New Roman" w:eastAsia="Times New Roman" w:hAnsi="Times New Roman" w:cs="Times New Roman"/>
          <w:sz w:val="24"/>
          <w:szCs w:val="24"/>
        </w:rPr>
        <w:t xml:space="preserve"> The networks between groups, industries, and nations that facilitate large-scale coordination, trade, and synergy, driving sustained complexity and prosperity.</w:t>
      </w:r>
    </w:p>
    <w:p w14:paraId="3F22A644" w14:textId="0D2493F6" w:rsidR="00194BC0" w:rsidRPr="00194BC0" w:rsidRDefault="00194BC0" w:rsidP="00194BC0">
      <w:pPr>
        <w:spacing w:before="100" w:beforeAutospacing="1" w:after="100" w:afterAutospacing="1" w:line="240" w:lineRule="auto"/>
        <w:rPr>
          <w:rFonts w:ascii="Times New Roman" w:eastAsia="Times New Roman" w:hAnsi="Times New Roman" w:cs="Times New Roman"/>
          <w:sz w:val="24"/>
          <w:szCs w:val="24"/>
        </w:rPr>
      </w:pPr>
      <w:r w:rsidRPr="00194BC0">
        <w:rPr>
          <w:rFonts w:ascii="Times New Roman" w:eastAsia="Times New Roman" w:hAnsi="Times New Roman" w:cs="Times New Roman"/>
          <w:sz w:val="24"/>
          <w:szCs w:val="24"/>
        </w:rPr>
        <w:t>This dynamic mirrors chemistry, where a molecule’s stability and functionality depend on the strength of its intramolecular and intermolecular bonds—forces that not only hold the structure together but also store and regulate energy. Likewise, in human societies, an organization’s resilience and longevity are determined by the strength of its internal connections, while its economic potential is directly tied to the depth and efficiency of its social bonds.</w:t>
      </w:r>
    </w:p>
    <w:p w14:paraId="52CDD750" w14:textId="2F514CEE" w:rsidR="00194BC0" w:rsidRDefault="00194BC0" w:rsidP="00194BC0">
      <w:pPr>
        <w:spacing w:before="100" w:beforeAutospacing="1" w:after="100" w:afterAutospacing="1" w:line="240" w:lineRule="auto"/>
        <w:rPr>
          <w:rFonts w:ascii="Times New Roman" w:eastAsia="Times New Roman" w:hAnsi="Times New Roman" w:cs="Times New Roman"/>
          <w:sz w:val="24"/>
          <w:szCs w:val="24"/>
        </w:rPr>
      </w:pPr>
      <w:r w:rsidRPr="00194BC0">
        <w:rPr>
          <w:rFonts w:ascii="Times New Roman" w:eastAsia="Times New Roman" w:hAnsi="Times New Roman" w:cs="Times New Roman"/>
          <w:sz w:val="24"/>
          <w:szCs w:val="24"/>
        </w:rPr>
        <w:t xml:space="preserve">Just as molecular bonds serve as reservoirs of energy, enabling chemical reactions and transformations, the true energy source of societal complexity is togetherness—internal cohesion and external collaboration—not merely financial capital or labor. Economic prosperity emerges not as an independent driver but as a byproduct of strong, well-structured social systems that </w:t>
      </w:r>
      <w:r w:rsidRPr="00194BC0">
        <w:rPr>
          <w:rFonts w:ascii="Times New Roman" w:eastAsia="Times New Roman" w:hAnsi="Times New Roman" w:cs="Times New Roman"/>
          <w:sz w:val="24"/>
          <w:szCs w:val="24"/>
        </w:rPr>
        <w:lastRenderedPageBreak/>
        <w:t>integrate individuals into larger, purpose-driven networks, where cooperation amplifies innovation, adaptability, and long-term sustainability.</w:t>
      </w:r>
    </w:p>
    <w:p w14:paraId="397EDB37" w14:textId="324D66C3" w:rsidR="005A057A" w:rsidRDefault="005A057A" w:rsidP="005A057A">
      <w:pPr>
        <w:spacing w:before="100" w:beforeAutospacing="1" w:after="100" w:afterAutospacing="1" w:line="240" w:lineRule="auto"/>
        <w:rPr>
          <w:rFonts w:ascii="Times New Roman" w:eastAsia="Times New Roman" w:hAnsi="Times New Roman" w:cs="Times New Roman"/>
          <w:sz w:val="24"/>
          <w:szCs w:val="24"/>
        </w:rPr>
      </w:pPr>
    </w:p>
    <w:p w14:paraId="74F8050B" w14:textId="5ECFE0E8" w:rsidR="00095E65" w:rsidRPr="00114BFE" w:rsidRDefault="00095E65" w:rsidP="00095E65">
      <w:pPr>
        <w:spacing w:before="100" w:beforeAutospacing="1" w:after="100" w:afterAutospacing="1" w:line="240" w:lineRule="auto"/>
        <w:rPr>
          <w:rFonts w:ascii="Times New Roman" w:eastAsia="Times New Roman" w:hAnsi="Times New Roman" w:cs="Times New Roman"/>
          <w:b/>
          <w:bCs/>
          <w:sz w:val="36"/>
          <w:szCs w:val="36"/>
        </w:rPr>
      </w:pPr>
      <w:r w:rsidRPr="00114BFE">
        <w:rPr>
          <w:rFonts w:ascii="Times New Roman" w:eastAsia="Times New Roman" w:hAnsi="Times New Roman" w:cs="Times New Roman"/>
          <w:b/>
          <w:bCs/>
          <w:sz w:val="36"/>
          <w:szCs w:val="36"/>
        </w:rPr>
        <w:t xml:space="preserve">The ULIC </w:t>
      </w:r>
      <w:proofErr w:type="gramStart"/>
      <w:r w:rsidRPr="00114BFE">
        <w:rPr>
          <w:rFonts w:ascii="Times New Roman" w:eastAsia="Times New Roman" w:hAnsi="Times New Roman" w:cs="Times New Roman"/>
          <w:b/>
          <w:bCs/>
          <w:sz w:val="36"/>
          <w:szCs w:val="36"/>
        </w:rPr>
        <w:t>Across</w:t>
      </w:r>
      <w:proofErr w:type="gramEnd"/>
      <w:r w:rsidRPr="00114BFE">
        <w:rPr>
          <w:rFonts w:ascii="Times New Roman" w:eastAsia="Times New Roman" w:hAnsi="Times New Roman" w:cs="Times New Roman"/>
          <w:b/>
          <w:bCs/>
          <w:sz w:val="36"/>
          <w:szCs w:val="36"/>
        </w:rPr>
        <w:t xml:space="preserve"> Levels</w:t>
      </w:r>
    </w:p>
    <w:p w14:paraId="4DE8A2A4" w14:textId="45C24AB8" w:rsidR="00791122" w:rsidRDefault="00095E65" w:rsidP="00791122">
      <w:pPr>
        <w:spacing w:before="100" w:beforeAutospacing="1" w:after="100" w:afterAutospacing="1" w:line="240" w:lineRule="auto"/>
        <w:rPr>
          <w:rFonts w:ascii="Times New Roman" w:eastAsia="Times New Roman" w:hAnsi="Times New Roman" w:cs="Times New Roman"/>
          <w:sz w:val="24"/>
          <w:szCs w:val="24"/>
        </w:rPr>
      </w:pPr>
      <w:r w:rsidRPr="00095E65">
        <w:rPr>
          <w:rFonts w:ascii="Times New Roman" w:eastAsia="Times New Roman" w:hAnsi="Times New Roman" w:cs="Times New Roman"/>
          <w:sz w:val="24"/>
          <w:szCs w:val="24"/>
        </w:rPr>
        <w:t>To further illustrate how complexity grows across domains, let’s expand our table to explicitly show the three key conditions</w:t>
      </w:r>
      <w:r>
        <w:rPr>
          <w:rFonts w:ascii="Times New Roman" w:eastAsia="Times New Roman" w:hAnsi="Times New Roman" w:cs="Times New Roman"/>
          <w:sz w:val="24"/>
          <w:szCs w:val="24"/>
        </w:rPr>
        <w:t xml:space="preserve">, </w:t>
      </w:r>
      <w:r w:rsidRPr="00095E65">
        <w:rPr>
          <w:rFonts w:ascii="Times New Roman" w:eastAsia="Times New Roman" w:hAnsi="Times New Roman" w:cs="Times New Roman"/>
          <w:sz w:val="24"/>
          <w:szCs w:val="24"/>
        </w:rPr>
        <w:t>Energy Input, Structure Formation, and Purposeful Direction—that drive increasing complexity.</w:t>
      </w:r>
    </w:p>
    <w:p w14:paraId="49B94A69" w14:textId="77777777" w:rsidR="00791122" w:rsidRPr="00791122" w:rsidRDefault="00791122" w:rsidP="00791122">
      <w:pPr>
        <w:spacing w:before="100" w:beforeAutospacing="1" w:after="100" w:afterAutospacing="1" w:line="240" w:lineRule="auto"/>
        <w:rPr>
          <w:rFonts w:ascii="Times New Roman" w:eastAsia="Times New Roman" w:hAnsi="Times New Roman" w:cs="Times New Roman"/>
          <w:sz w:val="24"/>
          <w:szCs w:val="24"/>
        </w:rPr>
      </w:pPr>
    </w:p>
    <w:tbl>
      <w:tblPr>
        <w:tblStyle w:val="GridTable1Light"/>
        <w:tblW w:w="0" w:type="auto"/>
        <w:tblLayout w:type="fixed"/>
        <w:tblCellMar>
          <w:left w:w="58" w:type="dxa"/>
          <w:right w:w="43" w:type="dxa"/>
        </w:tblCellMar>
        <w:tblLook w:val="04A0" w:firstRow="1" w:lastRow="0" w:firstColumn="1" w:lastColumn="0" w:noHBand="0" w:noVBand="1"/>
      </w:tblPr>
      <w:tblGrid>
        <w:gridCol w:w="1165"/>
        <w:gridCol w:w="1080"/>
        <w:gridCol w:w="1710"/>
        <w:gridCol w:w="1620"/>
        <w:gridCol w:w="1530"/>
        <w:gridCol w:w="2245"/>
      </w:tblGrid>
      <w:tr w:rsidR="003F007A" w:rsidRPr="00791122" w14:paraId="6E559A9C" w14:textId="77777777" w:rsidTr="007D4C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shd w:val="clear" w:color="auto" w:fill="F2F2F2" w:themeFill="background1" w:themeFillShade="F2"/>
            <w:hideMark/>
          </w:tcPr>
          <w:p w14:paraId="70B453A1" w14:textId="77777777" w:rsidR="00791122" w:rsidRPr="00791122" w:rsidRDefault="00791122" w:rsidP="00791122">
            <w:pPr>
              <w:spacing w:before="100" w:beforeAutospacing="1" w:after="100" w:afterAutospacing="1"/>
              <w:rPr>
                <w:rFonts w:ascii="Times New Roman" w:eastAsia="Times New Roman" w:hAnsi="Times New Roman" w:cs="Times New Roman"/>
              </w:rPr>
            </w:pPr>
            <w:r w:rsidRPr="00791122">
              <w:rPr>
                <w:rFonts w:ascii="Times New Roman" w:eastAsia="Times New Roman" w:hAnsi="Times New Roman" w:cs="Times New Roman"/>
              </w:rPr>
              <w:t>Domain</w:t>
            </w:r>
          </w:p>
        </w:tc>
        <w:tc>
          <w:tcPr>
            <w:tcW w:w="1080" w:type="dxa"/>
            <w:shd w:val="clear" w:color="auto" w:fill="F2F2F2" w:themeFill="background1" w:themeFillShade="F2"/>
            <w:hideMark/>
          </w:tcPr>
          <w:p w14:paraId="50F93076" w14:textId="09278016" w:rsidR="00791122" w:rsidRPr="00791122" w:rsidRDefault="00791122" w:rsidP="0079112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Starting Point</w:t>
            </w:r>
            <w:r w:rsidR="003F007A">
              <w:rPr>
                <w:rFonts w:ascii="Times New Roman" w:eastAsia="Times New Roman" w:hAnsi="Times New Roman" w:cs="Times New Roman"/>
              </w:rPr>
              <w:t xml:space="preserve">: </w:t>
            </w:r>
            <w:r w:rsidRPr="00791122">
              <w:rPr>
                <w:rFonts w:ascii="Times New Roman" w:eastAsia="Times New Roman" w:hAnsi="Times New Roman" w:cs="Times New Roman"/>
                <w:b w:val="0"/>
                <w:bCs w:val="0"/>
                <w:sz w:val="20"/>
                <w:szCs w:val="20"/>
              </w:rPr>
              <w:t>Low Complexity</w:t>
            </w:r>
          </w:p>
        </w:tc>
        <w:tc>
          <w:tcPr>
            <w:tcW w:w="1710" w:type="dxa"/>
            <w:shd w:val="clear" w:color="auto" w:fill="F2F2F2" w:themeFill="background1" w:themeFillShade="F2"/>
            <w:hideMark/>
          </w:tcPr>
          <w:p w14:paraId="02C50B25" w14:textId="281E1DD9" w:rsidR="00791122" w:rsidRPr="00791122" w:rsidRDefault="00791122" w:rsidP="0079112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Final Structure</w:t>
            </w:r>
            <w:r w:rsidR="003F007A">
              <w:rPr>
                <w:rFonts w:ascii="Times New Roman" w:eastAsia="Times New Roman" w:hAnsi="Times New Roman" w:cs="Times New Roman"/>
              </w:rPr>
              <w:t xml:space="preserve">: </w:t>
            </w:r>
            <w:r w:rsidR="003F007A" w:rsidRPr="003F007A">
              <w:rPr>
                <w:rFonts w:ascii="Times New Roman" w:eastAsia="Times New Roman" w:hAnsi="Times New Roman" w:cs="Times New Roman"/>
                <w:b w:val="0"/>
                <w:bCs w:val="0"/>
                <w:sz w:val="20"/>
                <w:szCs w:val="20"/>
              </w:rPr>
              <w:t>H</w:t>
            </w:r>
            <w:r w:rsidRPr="00791122">
              <w:rPr>
                <w:rFonts w:ascii="Times New Roman" w:eastAsia="Times New Roman" w:hAnsi="Times New Roman" w:cs="Times New Roman"/>
                <w:b w:val="0"/>
                <w:bCs w:val="0"/>
                <w:sz w:val="20"/>
                <w:szCs w:val="20"/>
              </w:rPr>
              <w:t>igh</w:t>
            </w:r>
            <w:r w:rsidRPr="00791122">
              <w:rPr>
                <w:rFonts w:ascii="Times New Roman" w:eastAsia="Times New Roman" w:hAnsi="Times New Roman" w:cs="Times New Roman"/>
                <w:sz w:val="20"/>
                <w:szCs w:val="20"/>
              </w:rPr>
              <w:t xml:space="preserve"> </w:t>
            </w:r>
            <w:r w:rsidRPr="00791122">
              <w:rPr>
                <w:rFonts w:ascii="Times New Roman" w:eastAsia="Times New Roman" w:hAnsi="Times New Roman" w:cs="Times New Roman"/>
                <w:b w:val="0"/>
                <w:bCs w:val="0"/>
                <w:sz w:val="20"/>
                <w:szCs w:val="20"/>
              </w:rPr>
              <w:t>Complexity</w:t>
            </w:r>
          </w:p>
        </w:tc>
        <w:tc>
          <w:tcPr>
            <w:tcW w:w="1620" w:type="dxa"/>
            <w:shd w:val="clear" w:color="auto" w:fill="F2F2F2" w:themeFill="background1" w:themeFillShade="F2"/>
            <w:hideMark/>
          </w:tcPr>
          <w:p w14:paraId="5C49299C" w14:textId="21B63315" w:rsidR="00791122" w:rsidRPr="00791122" w:rsidRDefault="00791122" w:rsidP="0079112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Energy Source</w:t>
            </w:r>
            <w:r w:rsidR="003F007A">
              <w:rPr>
                <w:rFonts w:ascii="Times New Roman" w:eastAsia="Times New Roman" w:hAnsi="Times New Roman" w:cs="Times New Roman"/>
              </w:rPr>
              <w:t xml:space="preserve">: </w:t>
            </w:r>
            <w:r w:rsidRPr="00791122">
              <w:rPr>
                <w:rFonts w:ascii="Times New Roman" w:eastAsia="Times New Roman" w:hAnsi="Times New Roman" w:cs="Times New Roman"/>
                <w:b w:val="0"/>
                <w:bCs w:val="0"/>
                <w:sz w:val="20"/>
                <w:szCs w:val="20"/>
              </w:rPr>
              <w:t>Sustained Input</w:t>
            </w:r>
          </w:p>
        </w:tc>
        <w:tc>
          <w:tcPr>
            <w:tcW w:w="1530" w:type="dxa"/>
            <w:shd w:val="clear" w:color="auto" w:fill="F2F2F2" w:themeFill="background1" w:themeFillShade="F2"/>
            <w:hideMark/>
          </w:tcPr>
          <w:p w14:paraId="7DCE3517" w14:textId="590E8E89" w:rsidR="00791122" w:rsidRPr="00791122" w:rsidRDefault="00791122" w:rsidP="0079112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Structure Formation</w:t>
            </w:r>
            <w:r w:rsidR="003F007A">
              <w:rPr>
                <w:rFonts w:ascii="Times New Roman" w:eastAsia="Times New Roman" w:hAnsi="Times New Roman" w:cs="Times New Roman"/>
              </w:rPr>
              <w:t xml:space="preserve">: </w:t>
            </w:r>
            <w:r w:rsidRPr="00791122">
              <w:rPr>
                <w:rFonts w:ascii="Times New Roman" w:eastAsia="Times New Roman" w:hAnsi="Times New Roman" w:cs="Times New Roman"/>
                <w:b w:val="0"/>
                <w:bCs w:val="0"/>
                <w:sz w:val="20"/>
                <w:szCs w:val="20"/>
              </w:rPr>
              <w:t>Organization &amp; Stability</w:t>
            </w:r>
          </w:p>
        </w:tc>
        <w:tc>
          <w:tcPr>
            <w:tcW w:w="2245" w:type="dxa"/>
            <w:shd w:val="clear" w:color="auto" w:fill="F2F2F2" w:themeFill="background1" w:themeFillShade="F2"/>
            <w:hideMark/>
          </w:tcPr>
          <w:p w14:paraId="6AD7A804" w14:textId="4F2720E0" w:rsidR="00791122" w:rsidRPr="00791122" w:rsidRDefault="00791122" w:rsidP="00791122">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Purposeful Direction</w:t>
            </w:r>
            <w:r w:rsidR="003F007A">
              <w:rPr>
                <w:rFonts w:ascii="Times New Roman" w:eastAsia="Times New Roman" w:hAnsi="Times New Roman" w:cs="Times New Roman"/>
              </w:rPr>
              <w:t xml:space="preserve">: </w:t>
            </w:r>
            <w:r w:rsidRPr="00791122">
              <w:rPr>
                <w:rFonts w:ascii="Times New Roman" w:eastAsia="Times New Roman" w:hAnsi="Times New Roman" w:cs="Times New Roman"/>
                <w:b w:val="0"/>
                <w:bCs w:val="0"/>
                <w:sz w:val="20"/>
                <w:szCs w:val="20"/>
              </w:rPr>
              <w:t>Guiding Complexity Toward Emergent Capabilities</w:t>
            </w:r>
          </w:p>
        </w:tc>
      </w:tr>
      <w:tr w:rsidR="003F007A" w:rsidRPr="00791122" w14:paraId="43988C38" w14:textId="77777777" w:rsidTr="003F007A">
        <w:tc>
          <w:tcPr>
            <w:cnfStyle w:val="001000000000" w:firstRow="0" w:lastRow="0" w:firstColumn="1" w:lastColumn="0" w:oddVBand="0" w:evenVBand="0" w:oddHBand="0" w:evenHBand="0" w:firstRowFirstColumn="0" w:firstRowLastColumn="0" w:lastRowFirstColumn="0" w:lastRowLastColumn="0"/>
            <w:tcW w:w="1165" w:type="dxa"/>
            <w:hideMark/>
          </w:tcPr>
          <w:p w14:paraId="651947EF" w14:textId="77777777" w:rsidR="00791122" w:rsidRPr="00791122" w:rsidRDefault="00791122" w:rsidP="00791122">
            <w:pPr>
              <w:spacing w:before="100" w:beforeAutospacing="1" w:after="100" w:afterAutospacing="1"/>
              <w:rPr>
                <w:rFonts w:ascii="Times New Roman" w:eastAsia="Times New Roman" w:hAnsi="Times New Roman" w:cs="Times New Roman"/>
              </w:rPr>
            </w:pPr>
            <w:r w:rsidRPr="00791122">
              <w:rPr>
                <w:rFonts w:ascii="Times New Roman" w:eastAsia="Times New Roman" w:hAnsi="Times New Roman" w:cs="Times New Roman"/>
              </w:rPr>
              <w:t>Physics</w:t>
            </w:r>
          </w:p>
        </w:tc>
        <w:tc>
          <w:tcPr>
            <w:tcW w:w="1080" w:type="dxa"/>
            <w:hideMark/>
          </w:tcPr>
          <w:p w14:paraId="15E98002"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Interstellar gas clouds</w:t>
            </w:r>
          </w:p>
        </w:tc>
        <w:tc>
          <w:tcPr>
            <w:tcW w:w="1710" w:type="dxa"/>
            <w:hideMark/>
          </w:tcPr>
          <w:p w14:paraId="39E07A95"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Stars</w:t>
            </w:r>
          </w:p>
        </w:tc>
        <w:tc>
          <w:tcPr>
            <w:tcW w:w="1620" w:type="dxa"/>
            <w:hideMark/>
          </w:tcPr>
          <w:p w14:paraId="73CB8642"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Nuclear fusion</w:t>
            </w:r>
          </w:p>
        </w:tc>
        <w:tc>
          <w:tcPr>
            <w:tcW w:w="1530" w:type="dxa"/>
            <w:hideMark/>
          </w:tcPr>
          <w:p w14:paraId="61EA93E7"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Celestial bodies form under gravity</w:t>
            </w:r>
          </w:p>
        </w:tc>
        <w:tc>
          <w:tcPr>
            <w:tcW w:w="2245" w:type="dxa"/>
            <w:hideMark/>
          </w:tcPr>
          <w:p w14:paraId="7F38DD8E"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Gravitational forces guide star formation, enabling planetary and chemical complexity</w:t>
            </w:r>
          </w:p>
        </w:tc>
      </w:tr>
      <w:tr w:rsidR="003F007A" w:rsidRPr="00791122" w14:paraId="4C8FB020" w14:textId="77777777" w:rsidTr="003F007A">
        <w:tc>
          <w:tcPr>
            <w:cnfStyle w:val="001000000000" w:firstRow="0" w:lastRow="0" w:firstColumn="1" w:lastColumn="0" w:oddVBand="0" w:evenVBand="0" w:oddHBand="0" w:evenHBand="0" w:firstRowFirstColumn="0" w:firstRowLastColumn="0" w:lastRowFirstColumn="0" w:lastRowLastColumn="0"/>
            <w:tcW w:w="1165" w:type="dxa"/>
            <w:hideMark/>
          </w:tcPr>
          <w:p w14:paraId="4E480F18" w14:textId="77777777" w:rsidR="00791122" w:rsidRPr="00791122" w:rsidRDefault="00791122" w:rsidP="00791122">
            <w:pPr>
              <w:spacing w:before="100" w:beforeAutospacing="1" w:after="100" w:afterAutospacing="1"/>
              <w:rPr>
                <w:rFonts w:ascii="Times New Roman" w:eastAsia="Times New Roman" w:hAnsi="Times New Roman" w:cs="Times New Roman"/>
              </w:rPr>
            </w:pPr>
            <w:r w:rsidRPr="00791122">
              <w:rPr>
                <w:rFonts w:ascii="Times New Roman" w:eastAsia="Times New Roman" w:hAnsi="Times New Roman" w:cs="Times New Roman"/>
              </w:rPr>
              <w:t>Chemistry</w:t>
            </w:r>
          </w:p>
        </w:tc>
        <w:tc>
          <w:tcPr>
            <w:tcW w:w="1080" w:type="dxa"/>
            <w:hideMark/>
          </w:tcPr>
          <w:p w14:paraId="3D77E1E3"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Individual atoms</w:t>
            </w:r>
          </w:p>
        </w:tc>
        <w:tc>
          <w:tcPr>
            <w:tcW w:w="1710" w:type="dxa"/>
            <w:hideMark/>
          </w:tcPr>
          <w:p w14:paraId="3B2196F5"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Complex molecules</w:t>
            </w:r>
          </w:p>
        </w:tc>
        <w:tc>
          <w:tcPr>
            <w:tcW w:w="1620" w:type="dxa"/>
            <w:hideMark/>
          </w:tcPr>
          <w:p w14:paraId="12A91883"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Bonding energy</w:t>
            </w:r>
          </w:p>
        </w:tc>
        <w:tc>
          <w:tcPr>
            <w:tcW w:w="1530" w:type="dxa"/>
            <w:hideMark/>
          </w:tcPr>
          <w:p w14:paraId="7C1E1574"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Molecular bonds store and release energy</w:t>
            </w:r>
          </w:p>
        </w:tc>
        <w:tc>
          <w:tcPr>
            <w:tcW w:w="2245" w:type="dxa"/>
            <w:hideMark/>
          </w:tcPr>
          <w:p w14:paraId="292A085D"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Chemical reactions drive molecular complexity</w:t>
            </w:r>
          </w:p>
        </w:tc>
      </w:tr>
      <w:tr w:rsidR="003F007A" w:rsidRPr="00791122" w14:paraId="0C565CE3" w14:textId="77777777" w:rsidTr="003F007A">
        <w:tc>
          <w:tcPr>
            <w:cnfStyle w:val="001000000000" w:firstRow="0" w:lastRow="0" w:firstColumn="1" w:lastColumn="0" w:oddVBand="0" w:evenVBand="0" w:oddHBand="0" w:evenHBand="0" w:firstRowFirstColumn="0" w:firstRowLastColumn="0" w:lastRowFirstColumn="0" w:lastRowLastColumn="0"/>
            <w:tcW w:w="1165" w:type="dxa"/>
            <w:hideMark/>
          </w:tcPr>
          <w:p w14:paraId="3F649B62" w14:textId="77777777" w:rsidR="00791122" w:rsidRPr="00791122" w:rsidRDefault="00791122" w:rsidP="00791122">
            <w:pPr>
              <w:spacing w:before="100" w:beforeAutospacing="1" w:after="100" w:afterAutospacing="1"/>
              <w:rPr>
                <w:rFonts w:ascii="Times New Roman" w:eastAsia="Times New Roman" w:hAnsi="Times New Roman" w:cs="Times New Roman"/>
              </w:rPr>
            </w:pPr>
            <w:r w:rsidRPr="00791122">
              <w:rPr>
                <w:rFonts w:ascii="Times New Roman" w:eastAsia="Times New Roman" w:hAnsi="Times New Roman" w:cs="Times New Roman"/>
              </w:rPr>
              <w:t>Biology</w:t>
            </w:r>
          </w:p>
        </w:tc>
        <w:tc>
          <w:tcPr>
            <w:tcW w:w="1080" w:type="dxa"/>
            <w:hideMark/>
          </w:tcPr>
          <w:p w14:paraId="11A9DDB0"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Single-celled life</w:t>
            </w:r>
          </w:p>
        </w:tc>
        <w:tc>
          <w:tcPr>
            <w:tcW w:w="1710" w:type="dxa"/>
            <w:hideMark/>
          </w:tcPr>
          <w:p w14:paraId="3CAA6FAC"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Multicellular organisms</w:t>
            </w:r>
          </w:p>
        </w:tc>
        <w:tc>
          <w:tcPr>
            <w:tcW w:w="1620" w:type="dxa"/>
            <w:hideMark/>
          </w:tcPr>
          <w:p w14:paraId="718ADEF1"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ATP from mitochondria</w:t>
            </w:r>
          </w:p>
        </w:tc>
        <w:tc>
          <w:tcPr>
            <w:tcW w:w="1530" w:type="dxa"/>
            <w:hideMark/>
          </w:tcPr>
          <w:p w14:paraId="7797ABFF"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Cellular organization emerges, increasing efficiency</w:t>
            </w:r>
          </w:p>
        </w:tc>
        <w:tc>
          <w:tcPr>
            <w:tcW w:w="2245" w:type="dxa"/>
            <w:hideMark/>
          </w:tcPr>
          <w:p w14:paraId="10AE5DEF"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Natural selection optimizes functions and structures</w:t>
            </w:r>
          </w:p>
        </w:tc>
      </w:tr>
      <w:tr w:rsidR="003F007A" w:rsidRPr="00791122" w14:paraId="2CF0075B" w14:textId="77777777" w:rsidTr="003F007A">
        <w:tc>
          <w:tcPr>
            <w:cnfStyle w:val="001000000000" w:firstRow="0" w:lastRow="0" w:firstColumn="1" w:lastColumn="0" w:oddVBand="0" w:evenVBand="0" w:oddHBand="0" w:evenHBand="0" w:firstRowFirstColumn="0" w:firstRowLastColumn="0" w:lastRowFirstColumn="0" w:lastRowLastColumn="0"/>
            <w:tcW w:w="1165" w:type="dxa"/>
            <w:hideMark/>
          </w:tcPr>
          <w:p w14:paraId="683639BE" w14:textId="77777777" w:rsidR="00791122" w:rsidRPr="00791122" w:rsidRDefault="00791122" w:rsidP="00791122">
            <w:pPr>
              <w:spacing w:before="100" w:beforeAutospacing="1" w:after="100" w:afterAutospacing="1"/>
              <w:rPr>
                <w:rFonts w:ascii="Times New Roman" w:eastAsia="Times New Roman" w:hAnsi="Times New Roman" w:cs="Times New Roman"/>
              </w:rPr>
            </w:pPr>
            <w:r w:rsidRPr="00791122">
              <w:rPr>
                <w:rFonts w:ascii="Times New Roman" w:eastAsia="Times New Roman" w:hAnsi="Times New Roman" w:cs="Times New Roman"/>
              </w:rPr>
              <w:t>Societies</w:t>
            </w:r>
          </w:p>
        </w:tc>
        <w:tc>
          <w:tcPr>
            <w:tcW w:w="1080" w:type="dxa"/>
            <w:hideMark/>
          </w:tcPr>
          <w:p w14:paraId="03522098"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Small nomadic bands</w:t>
            </w:r>
          </w:p>
        </w:tc>
        <w:tc>
          <w:tcPr>
            <w:tcW w:w="1710" w:type="dxa"/>
            <w:hideMark/>
          </w:tcPr>
          <w:p w14:paraId="00B91049"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Global economies</w:t>
            </w:r>
          </w:p>
        </w:tc>
        <w:tc>
          <w:tcPr>
            <w:tcW w:w="1620" w:type="dxa"/>
            <w:hideMark/>
          </w:tcPr>
          <w:p w14:paraId="56B26250"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Togetherness (Internal &amp; External)</w:t>
            </w:r>
          </w:p>
        </w:tc>
        <w:tc>
          <w:tcPr>
            <w:tcW w:w="1530" w:type="dxa"/>
            <w:hideMark/>
          </w:tcPr>
          <w:p w14:paraId="147284D4" w14:textId="77777777"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Economic, cultural, religious, and governance institutions</w:t>
            </w:r>
          </w:p>
        </w:tc>
        <w:tc>
          <w:tcPr>
            <w:tcW w:w="2245" w:type="dxa"/>
            <w:hideMark/>
          </w:tcPr>
          <w:p w14:paraId="085E83B9" w14:textId="2FABA3B9" w:rsidR="00791122" w:rsidRPr="00791122" w:rsidRDefault="00791122" w:rsidP="00791122">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91122">
              <w:rPr>
                <w:rFonts w:ascii="Times New Roman" w:eastAsia="Times New Roman" w:hAnsi="Times New Roman" w:cs="Times New Roman"/>
              </w:rPr>
              <w:t>Shared missions, cultural narratives, and economic innovation drive societal complexity</w:t>
            </w:r>
          </w:p>
        </w:tc>
      </w:tr>
    </w:tbl>
    <w:p w14:paraId="0F56FBEA" w14:textId="6CF828F9" w:rsidR="00791122" w:rsidRDefault="00791122" w:rsidP="00791122">
      <w:pPr>
        <w:spacing w:before="100" w:beforeAutospacing="1" w:after="100" w:afterAutospacing="1" w:line="240" w:lineRule="auto"/>
        <w:rPr>
          <w:rFonts w:ascii="Times New Roman" w:eastAsia="Times New Roman" w:hAnsi="Times New Roman" w:cs="Times New Roman"/>
          <w:sz w:val="24"/>
          <w:szCs w:val="24"/>
        </w:rPr>
      </w:pPr>
    </w:p>
    <w:p w14:paraId="29A79B0D" w14:textId="2F7DA8E6" w:rsidR="00562EA6" w:rsidRPr="00562EA6" w:rsidRDefault="00562EA6" w:rsidP="00562EA6">
      <w:pPr>
        <w:spacing w:before="100" w:beforeAutospacing="1" w:after="100" w:afterAutospacing="1" w:line="240" w:lineRule="auto"/>
        <w:rPr>
          <w:rFonts w:ascii="Times New Roman" w:eastAsia="Times New Roman" w:hAnsi="Times New Roman" w:cs="Times New Roman"/>
          <w:sz w:val="24"/>
          <w:szCs w:val="24"/>
        </w:rPr>
      </w:pPr>
      <w:r w:rsidRPr="00562EA6">
        <w:rPr>
          <w:rFonts w:ascii="Times New Roman" w:eastAsia="Times New Roman" w:hAnsi="Times New Roman" w:cs="Times New Roman"/>
          <w:sz w:val="24"/>
          <w:szCs w:val="24"/>
        </w:rPr>
        <w:t>At every level, complexity emerges when energy is continuously supplied, structures are efficiently formed to store and channel energy, and a guiding force directs complexity toward emergent capabilities.</w:t>
      </w:r>
    </w:p>
    <w:p w14:paraId="1DF40FCD" w14:textId="77777777" w:rsidR="00562EA6" w:rsidRPr="00562EA6" w:rsidRDefault="00562EA6" w:rsidP="00562EA6">
      <w:pPr>
        <w:spacing w:before="100" w:beforeAutospacing="1" w:after="100" w:afterAutospacing="1" w:line="240" w:lineRule="auto"/>
        <w:rPr>
          <w:rFonts w:ascii="Times New Roman" w:eastAsia="Times New Roman" w:hAnsi="Times New Roman" w:cs="Times New Roman"/>
          <w:sz w:val="24"/>
          <w:szCs w:val="24"/>
        </w:rPr>
      </w:pPr>
    </w:p>
    <w:p w14:paraId="370EE94A" w14:textId="77777777" w:rsidR="00562EA6" w:rsidRPr="00114BFE" w:rsidRDefault="00562EA6" w:rsidP="00562EA6">
      <w:pPr>
        <w:spacing w:before="100" w:beforeAutospacing="1" w:after="100" w:afterAutospacing="1" w:line="240" w:lineRule="auto"/>
        <w:rPr>
          <w:rFonts w:ascii="Times New Roman" w:eastAsia="Times New Roman" w:hAnsi="Times New Roman" w:cs="Times New Roman"/>
          <w:b/>
          <w:bCs/>
          <w:sz w:val="36"/>
          <w:szCs w:val="36"/>
        </w:rPr>
      </w:pPr>
      <w:r w:rsidRPr="00114BFE">
        <w:rPr>
          <w:rFonts w:ascii="Times New Roman" w:eastAsia="Times New Roman" w:hAnsi="Times New Roman" w:cs="Times New Roman"/>
          <w:b/>
          <w:bCs/>
          <w:sz w:val="36"/>
          <w:szCs w:val="36"/>
        </w:rPr>
        <w:t>Implications for Prosperity and Development</w:t>
      </w:r>
    </w:p>
    <w:p w14:paraId="135D1595" w14:textId="093F90EC" w:rsidR="00562EA6" w:rsidRPr="00562EA6" w:rsidRDefault="00562EA6" w:rsidP="00562EA6">
      <w:pPr>
        <w:spacing w:before="100" w:beforeAutospacing="1" w:after="100" w:afterAutospacing="1" w:line="240" w:lineRule="auto"/>
        <w:rPr>
          <w:rFonts w:ascii="Times New Roman" w:eastAsia="Times New Roman" w:hAnsi="Times New Roman" w:cs="Times New Roman"/>
          <w:sz w:val="24"/>
          <w:szCs w:val="24"/>
        </w:rPr>
      </w:pPr>
      <w:r w:rsidRPr="00562EA6">
        <w:rPr>
          <w:rFonts w:ascii="Times New Roman" w:eastAsia="Times New Roman" w:hAnsi="Times New Roman" w:cs="Times New Roman"/>
          <w:sz w:val="24"/>
          <w:szCs w:val="24"/>
        </w:rPr>
        <w:t>The ULIC provides a powerful framework for understanding why some societies prosper while others stagnate:</w:t>
      </w:r>
    </w:p>
    <w:p w14:paraId="7511AA53" w14:textId="3E74E139" w:rsidR="00562EA6" w:rsidRPr="004D17A0" w:rsidRDefault="004D17A0" w:rsidP="004D17A0">
      <w:pPr>
        <w:spacing w:before="100" w:beforeAutospacing="1" w:after="100" w:afterAutospacing="1" w:line="240" w:lineRule="auto"/>
        <w:rPr>
          <w:rFonts w:ascii="Times New Roman" w:eastAsia="Times New Roman" w:hAnsi="Times New Roman" w:cs="Times New Roman"/>
          <w:sz w:val="24"/>
          <w:szCs w:val="24"/>
        </w:rPr>
      </w:pPr>
      <w:r>
        <w:rPr>
          <w:b/>
          <w:bCs/>
        </w:rPr>
        <w:t xml:space="preserve">» </w:t>
      </w:r>
      <w:r w:rsidR="00562EA6" w:rsidRPr="004D17A0">
        <w:rPr>
          <w:rFonts w:ascii="Times New Roman" w:eastAsia="Times New Roman" w:hAnsi="Times New Roman" w:cs="Times New Roman"/>
          <w:sz w:val="24"/>
          <w:szCs w:val="24"/>
        </w:rPr>
        <w:t xml:space="preserve">Poverty persists where one or more key elements, </w:t>
      </w:r>
      <w:r w:rsidR="00562EA6" w:rsidRPr="004D17A0">
        <w:rPr>
          <w:rFonts w:ascii="Times New Roman" w:eastAsia="Times New Roman" w:hAnsi="Times New Roman" w:cs="Times New Roman"/>
          <w:i/>
          <w:iCs/>
          <w:sz w:val="24"/>
          <w:szCs w:val="24"/>
        </w:rPr>
        <w:t xml:space="preserve">energy, structure, </w:t>
      </w:r>
      <w:r w:rsidR="00562EA6" w:rsidRPr="004D17A0">
        <w:rPr>
          <w:rFonts w:ascii="Times New Roman" w:eastAsia="Times New Roman" w:hAnsi="Times New Roman" w:cs="Times New Roman"/>
          <w:sz w:val="24"/>
          <w:szCs w:val="24"/>
        </w:rPr>
        <w:t>or</w:t>
      </w:r>
      <w:r w:rsidR="00562EA6" w:rsidRPr="004D17A0">
        <w:rPr>
          <w:rFonts w:ascii="Times New Roman" w:eastAsia="Times New Roman" w:hAnsi="Times New Roman" w:cs="Times New Roman"/>
          <w:i/>
          <w:iCs/>
          <w:sz w:val="24"/>
          <w:szCs w:val="24"/>
        </w:rPr>
        <w:t xml:space="preserve"> direction</w:t>
      </w:r>
      <w:r w:rsidR="00562EA6" w:rsidRPr="004D17A0">
        <w:rPr>
          <w:rFonts w:ascii="Times New Roman" w:eastAsia="Times New Roman" w:hAnsi="Times New Roman" w:cs="Times New Roman"/>
          <w:sz w:val="24"/>
          <w:szCs w:val="24"/>
        </w:rPr>
        <w:t>, are missing.</w:t>
      </w:r>
    </w:p>
    <w:p w14:paraId="41C03102" w14:textId="34CC8DDC" w:rsidR="00562EA6" w:rsidRPr="004D17A0" w:rsidRDefault="004D17A0" w:rsidP="004D17A0">
      <w:pPr>
        <w:spacing w:before="100" w:beforeAutospacing="1" w:after="100" w:afterAutospacing="1" w:line="240" w:lineRule="auto"/>
        <w:rPr>
          <w:rFonts w:ascii="Times New Roman" w:eastAsia="Times New Roman" w:hAnsi="Times New Roman" w:cs="Times New Roman"/>
          <w:sz w:val="24"/>
          <w:szCs w:val="24"/>
        </w:rPr>
      </w:pPr>
      <w:r>
        <w:rPr>
          <w:b/>
          <w:bCs/>
        </w:rPr>
        <w:lastRenderedPageBreak/>
        <w:t xml:space="preserve">» </w:t>
      </w:r>
      <w:r w:rsidR="00562EA6" w:rsidRPr="004D17A0">
        <w:rPr>
          <w:rFonts w:ascii="Times New Roman" w:eastAsia="Times New Roman" w:hAnsi="Times New Roman" w:cs="Times New Roman"/>
          <w:sz w:val="24"/>
          <w:szCs w:val="24"/>
        </w:rPr>
        <w:t>Prosperity flourishes where all three align, allowing sustained growth and emergent capabilities.</w:t>
      </w:r>
    </w:p>
    <w:p w14:paraId="3E2F159E" w14:textId="27A9FBAC" w:rsidR="00562EA6" w:rsidRPr="00562EA6" w:rsidRDefault="00562EA6" w:rsidP="00562EA6">
      <w:pPr>
        <w:spacing w:before="100" w:beforeAutospacing="1" w:after="100" w:afterAutospacing="1" w:line="240" w:lineRule="auto"/>
        <w:rPr>
          <w:rFonts w:ascii="Times New Roman" w:eastAsia="Times New Roman" w:hAnsi="Times New Roman" w:cs="Times New Roman"/>
          <w:sz w:val="24"/>
          <w:szCs w:val="24"/>
        </w:rPr>
      </w:pPr>
      <w:r w:rsidRPr="00562EA6">
        <w:rPr>
          <w:rFonts w:ascii="Times New Roman" w:eastAsia="Times New Roman" w:hAnsi="Times New Roman" w:cs="Times New Roman"/>
          <w:sz w:val="24"/>
          <w:szCs w:val="24"/>
        </w:rPr>
        <w:t>This is why copying technologies alone fails</w:t>
      </w:r>
      <w:r w:rsidR="00DB2637">
        <w:rPr>
          <w:rFonts w:ascii="Times New Roman" w:eastAsia="Times New Roman" w:hAnsi="Times New Roman" w:cs="Times New Roman"/>
          <w:sz w:val="24"/>
          <w:szCs w:val="24"/>
        </w:rPr>
        <w:t>; technology</w:t>
      </w:r>
      <w:r w:rsidRPr="00562EA6">
        <w:rPr>
          <w:rFonts w:ascii="Times New Roman" w:eastAsia="Times New Roman" w:hAnsi="Times New Roman" w:cs="Times New Roman"/>
          <w:sz w:val="24"/>
          <w:szCs w:val="24"/>
        </w:rPr>
        <w:t xml:space="preserve"> is an accelerator, not a creator of prosperity. The key is designing better, more complex structures, just as science allowed us to design better aviation structures.</w:t>
      </w:r>
    </w:p>
    <w:p w14:paraId="14329397" w14:textId="57CF2765" w:rsidR="00562EA6" w:rsidRPr="00562EA6" w:rsidRDefault="00DB2637" w:rsidP="00DB26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we ever wanted, even when not realizing it, is to have a b</w:t>
      </w:r>
      <w:r w:rsidR="00562EA6" w:rsidRPr="00DB2637">
        <w:rPr>
          <w:rFonts w:ascii="Times New Roman" w:eastAsia="Times New Roman" w:hAnsi="Times New Roman" w:cs="Times New Roman"/>
          <w:sz w:val="24"/>
          <w:szCs w:val="24"/>
        </w:rPr>
        <w:t>lueprint</w:t>
      </w:r>
      <w:r>
        <w:rPr>
          <w:rFonts w:ascii="Times New Roman" w:eastAsia="Times New Roman" w:hAnsi="Times New Roman" w:cs="Times New Roman"/>
          <w:sz w:val="24"/>
          <w:szCs w:val="24"/>
        </w:rPr>
        <w:t xml:space="preserve"> to prosperity. </w:t>
      </w:r>
      <w:r w:rsidR="00562EA6" w:rsidRPr="00562EA6">
        <w:rPr>
          <w:rFonts w:ascii="Times New Roman" w:eastAsia="Times New Roman" w:hAnsi="Times New Roman" w:cs="Times New Roman"/>
          <w:sz w:val="24"/>
          <w:szCs w:val="24"/>
        </w:rPr>
        <w:t xml:space="preserve">If </w:t>
      </w:r>
      <w:r w:rsidR="00EB264C">
        <w:rPr>
          <w:rFonts w:ascii="Times New Roman" w:eastAsia="Times New Roman" w:hAnsi="Times New Roman" w:cs="Times New Roman"/>
          <w:sz w:val="24"/>
          <w:szCs w:val="24"/>
        </w:rPr>
        <w:t xml:space="preserve">the </w:t>
      </w:r>
      <w:r w:rsidR="00562EA6" w:rsidRPr="00562EA6">
        <w:rPr>
          <w:rFonts w:ascii="Times New Roman" w:eastAsia="Times New Roman" w:hAnsi="Times New Roman" w:cs="Times New Roman"/>
          <w:sz w:val="24"/>
          <w:szCs w:val="24"/>
        </w:rPr>
        <w:t>ULIC holds, poverty is not an enigma</w:t>
      </w:r>
      <w:r>
        <w:rPr>
          <w:rFonts w:ascii="Times New Roman" w:eastAsia="Times New Roman" w:hAnsi="Times New Roman" w:cs="Times New Roman"/>
          <w:sz w:val="24"/>
          <w:szCs w:val="24"/>
        </w:rPr>
        <w:t xml:space="preserve">; </w:t>
      </w:r>
      <w:r w:rsidR="00562EA6" w:rsidRPr="00562EA6">
        <w:rPr>
          <w:rFonts w:ascii="Times New Roman" w:eastAsia="Times New Roman" w:hAnsi="Times New Roman" w:cs="Times New Roman"/>
          <w:sz w:val="24"/>
          <w:szCs w:val="24"/>
        </w:rPr>
        <w:t>it is a solvable equation. And just as understanding aerodynamics led to the conquest of the skies, understanding the laws of complexity will allow humanity to engineer prosperity for all.</w:t>
      </w:r>
      <w:r>
        <w:rPr>
          <w:rFonts w:ascii="Times New Roman" w:eastAsia="Times New Roman" w:hAnsi="Times New Roman" w:cs="Times New Roman"/>
          <w:sz w:val="24"/>
          <w:szCs w:val="24"/>
        </w:rPr>
        <w:t xml:space="preserve"> In such a case, </w:t>
      </w:r>
      <w:r w:rsidRPr="00DB2637">
        <w:rPr>
          <w:rFonts w:ascii="Times New Roman" w:eastAsia="Times New Roman" w:hAnsi="Times New Roman" w:cs="Times New Roman"/>
          <w:i/>
          <w:iCs/>
          <w:sz w:val="24"/>
          <w:szCs w:val="24"/>
        </w:rPr>
        <w:t>t</w:t>
      </w:r>
      <w:r w:rsidR="00562EA6" w:rsidRPr="00DB2637">
        <w:rPr>
          <w:rFonts w:ascii="Times New Roman" w:eastAsia="Times New Roman" w:hAnsi="Times New Roman" w:cs="Times New Roman"/>
          <w:i/>
          <w:iCs/>
          <w:sz w:val="24"/>
          <w:szCs w:val="24"/>
        </w:rPr>
        <w:t>he Universal Law of Increasing Complexity</w:t>
      </w:r>
      <w:r w:rsidR="00562EA6" w:rsidRPr="00562EA6">
        <w:rPr>
          <w:rFonts w:ascii="Times New Roman" w:eastAsia="Times New Roman" w:hAnsi="Times New Roman" w:cs="Times New Roman"/>
          <w:sz w:val="24"/>
          <w:szCs w:val="24"/>
        </w:rPr>
        <w:t xml:space="preserve"> is our flight manual for the future. </w:t>
      </w:r>
    </w:p>
    <w:p w14:paraId="7354BB41" w14:textId="77777777" w:rsidR="00562EA6" w:rsidRPr="00562EA6" w:rsidRDefault="00562EA6" w:rsidP="00562EA6">
      <w:pPr>
        <w:spacing w:before="100" w:beforeAutospacing="1" w:after="100" w:afterAutospacing="1" w:line="240" w:lineRule="auto"/>
        <w:rPr>
          <w:rFonts w:ascii="Times New Roman" w:eastAsia="Times New Roman" w:hAnsi="Times New Roman" w:cs="Times New Roman"/>
          <w:sz w:val="24"/>
          <w:szCs w:val="24"/>
        </w:rPr>
      </w:pPr>
    </w:p>
    <w:p w14:paraId="14A09DAF" w14:textId="3AC72A6A" w:rsidR="00562EA6" w:rsidRPr="00114BFE" w:rsidRDefault="00DB2637" w:rsidP="00562EA6">
      <w:pPr>
        <w:spacing w:before="100" w:beforeAutospacing="1" w:after="100" w:afterAutospacing="1" w:line="240" w:lineRule="auto"/>
        <w:rPr>
          <w:rFonts w:ascii="Times New Roman" w:eastAsia="Times New Roman" w:hAnsi="Times New Roman" w:cs="Times New Roman"/>
          <w:b/>
          <w:bCs/>
          <w:sz w:val="36"/>
          <w:szCs w:val="36"/>
        </w:rPr>
      </w:pPr>
      <w:r w:rsidRPr="00114BFE">
        <w:rPr>
          <w:rFonts w:ascii="Times New Roman" w:eastAsia="Times New Roman" w:hAnsi="Times New Roman" w:cs="Times New Roman"/>
          <w:b/>
          <w:bCs/>
          <w:sz w:val="36"/>
          <w:szCs w:val="36"/>
        </w:rPr>
        <w:t xml:space="preserve">My Request to You: </w:t>
      </w:r>
      <w:r w:rsidR="00562EA6" w:rsidRPr="00114BFE">
        <w:rPr>
          <w:rFonts w:ascii="Times New Roman" w:eastAsia="Times New Roman" w:hAnsi="Times New Roman" w:cs="Times New Roman"/>
          <w:b/>
          <w:bCs/>
          <w:sz w:val="36"/>
          <w:szCs w:val="36"/>
        </w:rPr>
        <w:t>Test, Challenge, and Contribute</w:t>
      </w:r>
    </w:p>
    <w:p w14:paraId="2115BCA5" w14:textId="77777777" w:rsidR="00FC088D" w:rsidRDefault="00FC088D" w:rsidP="00FC088D">
      <w:pPr>
        <w:spacing w:before="100" w:beforeAutospacing="1" w:after="100" w:afterAutospacing="1" w:line="240" w:lineRule="auto"/>
        <w:rPr>
          <w:rFonts w:ascii="Times New Roman" w:eastAsia="Times New Roman" w:hAnsi="Times New Roman" w:cs="Times New Roman"/>
          <w:sz w:val="24"/>
          <w:szCs w:val="24"/>
        </w:rPr>
      </w:pPr>
      <w:r w:rsidRPr="00FC088D">
        <w:rPr>
          <w:rFonts w:ascii="Times New Roman" w:eastAsia="Times New Roman" w:hAnsi="Times New Roman" w:cs="Times New Roman"/>
          <w:sz w:val="24"/>
          <w:szCs w:val="24"/>
        </w:rPr>
        <w:t>Scientific progress thrives on open critique, rigorous validation, and relentless testing. The Universal Law of Increasing Complexity (ULIC) is a newly proposed universal law—one that must be refined, expanded, and rigorously examined. If it withstands the most stringent scientific scrutiny, it has the potential to reshape our understanding of complexity, prosperity, and societal evolution. However, if proven inconsistent, unfounded, or lacking predictive power, it must be abandoned—just as any hypothesis or theory that fails the test of reality.</w:t>
      </w:r>
    </w:p>
    <w:p w14:paraId="525387CC" w14:textId="7596A684" w:rsidR="00DB2637" w:rsidRDefault="00562EA6" w:rsidP="00DB2637">
      <w:pPr>
        <w:spacing w:line="240" w:lineRule="auto"/>
        <w:rPr>
          <w:rFonts w:ascii="Times New Roman" w:eastAsia="Times New Roman" w:hAnsi="Times New Roman" w:cs="Times New Roman"/>
          <w:sz w:val="24"/>
          <w:szCs w:val="24"/>
        </w:rPr>
      </w:pPr>
      <w:r w:rsidRPr="00562EA6">
        <w:rPr>
          <w:rFonts w:ascii="Times New Roman" w:eastAsia="Times New Roman" w:hAnsi="Times New Roman" w:cs="Times New Roman"/>
          <w:sz w:val="24"/>
          <w:szCs w:val="24"/>
        </w:rPr>
        <w:t>I invite you, my reader, to engage:</w:t>
      </w:r>
    </w:p>
    <w:p w14:paraId="42A934E0" w14:textId="6845A18D" w:rsidR="00562EA6" w:rsidRDefault="00562EA6" w:rsidP="00DB2637">
      <w:pPr>
        <w:spacing w:line="240" w:lineRule="auto"/>
        <w:rPr>
          <w:rFonts w:ascii="Times New Roman" w:eastAsia="Times New Roman" w:hAnsi="Times New Roman" w:cs="Times New Roman"/>
          <w:sz w:val="24"/>
          <w:szCs w:val="24"/>
        </w:rPr>
      </w:pPr>
      <w:r w:rsidRPr="00DB2637">
        <w:rPr>
          <w:rFonts w:ascii="Times New Roman" w:eastAsia="Times New Roman" w:hAnsi="Times New Roman" w:cs="Times New Roman"/>
          <w:b/>
          <w:bCs/>
          <w:sz w:val="24"/>
          <w:szCs w:val="24"/>
        </w:rPr>
        <w:t>Scrutinize the ULIC framework –</w:t>
      </w:r>
      <w:r w:rsidRPr="00562EA6">
        <w:rPr>
          <w:rFonts w:ascii="Times New Roman" w:eastAsia="Times New Roman" w:hAnsi="Times New Roman" w:cs="Times New Roman"/>
          <w:sz w:val="24"/>
          <w:szCs w:val="24"/>
        </w:rPr>
        <w:t xml:space="preserve"> Can you find contradictions or alternative explanations?</w:t>
      </w:r>
      <w:r w:rsidR="00DB2637">
        <w:rPr>
          <w:rFonts w:ascii="Times New Roman" w:eastAsia="Times New Roman" w:hAnsi="Times New Roman" w:cs="Times New Roman"/>
          <w:sz w:val="24"/>
          <w:szCs w:val="24"/>
        </w:rPr>
        <w:br/>
      </w:r>
      <w:r w:rsidRPr="00DB2637">
        <w:rPr>
          <w:rFonts w:ascii="Times New Roman" w:eastAsia="Times New Roman" w:hAnsi="Times New Roman" w:cs="Times New Roman"/>
          <w:b/>
          <w:bCs/>
          <w:sz w:val="24"/>
          <w:szCs w:val="24"/>
        </w:rPr>
        <w:t>Apply it to real-world cases –</w:t>
      </w:r>
      <w:r w:rsidRPr="00562EA6">
        <w:rPr>
          <w:rFonts w:ascii="Times New Roman" w:eastAsia="Times New Roman" w:hAnsi="Times New Roman" w:cs="Times New Roman"/>
          <w:sz w:val="24"/>
          <w:szCs w:val="24"/>
        </w:rPr>
        <w:t xml:space="preserve"> Does it accurately predict prosperity patterns across history?</w:t>
      </w:r>
      <w:r w:rsidR="00DB2637">
        <w:rPr>
          <w:rFonts w:ascii="Times New Roman" w:eastAsia="Times New Roman" w:hAnsi="Times New Roman" w:cs="Times New Roman"/>
          <w:sz w:val="24"/>
          <w:szCs w:val="24"/>
        </w:rPr>
        <w:br/>
      </w:r>
      <w:r w:rsidRPr="00DB2637">
        <w:rPr>
          <w:rFonts w:ascii="Times New Roman" w:eastAsia="Times New Roman" w:hAnsi="Times New Roman" w:cs="Times New Roman"/>
          <w:b/>
          <w:bCs/>
          <w:sz w:val="24"/>
          <w:szCs w:val="24"/>
        </w:rPr>
        <w:t xml:space="preserve">Share with </w:t>
      </w:r>
      <w:r w:rsidR="00DB2637">
        <w:rPr>
          <w:rFonts w:ascii="Times New Roman" w:eastAsia="Times New Roman" w:hAnsi="Times New Roman" w:cs="Times New Roman"/>
          <w:b/>
          <w:bCs/>
          <w:sz w:val="24"/>
          <w:szCs w:val="24"/>
        </w:rPr>
        <w:t xml:space="preserve">friends and </w:t>
      </w:r>
      <w:r w:rsidRPr="00DB2637">
        <w:rPr>
          <w:rFonts w:ascii="Times New Roman" w:eastAsia="Times New Roman" w:hAnsi="Times New Roman" w:cs="Times New Roman"/>
          <w:b/>
          <w:bCs/>
          <w:sz w:val="24"/>
          <w:szCs w:val="24"/>
        </w:rPr>
        <w:t>experts –</w:t>
      </w:r>
      <w:r w:rsidRPr="00562EA6">
        <w:rPr>
          <w:rFonts w:ascii="Times New Roman" w:eastAsia="Times New Roman" w:hAnsi="Times New Roman" w:cs="Times New Roman"/>
          <w:sz w:val="24"/>
          <w:szCs w:val="24"/>
        </w:rPr>
        <w:t xml:space="preserve"> Invite physicists, economists, and historians to weigh in.</w:t>
      </w:r>
    </w:p>
    <w:p w14:paraId="5D3DE4DD" w14:textId="2A81CF93" w:rsidR="00DB2637" w:rsidRDefault="00DB2637" w:rsidP="00DB2637">
      <w:pPr>
        <w:spacing w:after="0" w:line="240" w:lineRule="auto"/>
        <w:rPr>
          <w:rFonts w:ascii="Times New Roman" w:eastAsia="Times New Roman" w:hAnsi="Times New Roman" w:cs="Times New Roman"/>
          <w:sz w:val="24"/>
          <w:szCs w:val="24"/>
        </w:rPr>
      </w:pPr>
    </w:p>
    <w:p w14:paraId="6CE6A497" w14:textId="67D64E97" w:rsidR="00562EA6" w:rsidRPr="00562EA6" w:rsidRDefault="00562EA6" w:rsidP="00DB2637">
      <w:pPr>
        <w:spacing w:after="0" w:line="240" w:lineRule="auto"/>
        <w:rPr>
          <w:rFonts w:ascii="Times New Roman" w:eastAsia="Times New Roman" w:hAnsi="Times New Roman" w:cs="Times New Roman"/>
          <w:sz w:val="24"/>
          <w:szCs w:val="24"/>
        </w:rPr>
      </w:pPr>
      <w:r w:rsidRPr="00562EA6">
        <w:rPr>
          <w:rFonts w:ascii="Times New Roman" w:eastAsia="Times New Roman" w:hAnsi="Times New Roman" w:cs="Times New Roman"/>
          <w:sz w:val="24"/>
          <w:szCs w:val="24"/>
        </w:rPr>
        <w:t>One decisive disproof is enough to invalidate a law, while multiple validations strengthen it. Let us work together</w:t>
      </w:r>
      <w:r w:rsidR="00327032">
        <w:rPr>
          <w:rFonts w:ascii="Times New Roman" w:eastAsia="Times New Roman" w:hAnsi="Times New Roman" w:cs="Times New Roman"/>
          <w:sz w:val="24"/>
          <w:szCs w:val="24"/>
        </w:rPr>
        <w:t xml:space="preserve">, investors, businesspeople, </w:t>
      </w:r>
      <w:r w:rsidRPr="00562EA6">
        <w:rPr>
          <w:rFonts w:ascii="Times New Roman" w:eastAsia="Times New Roman" w:hAnsi="Times New Roman" w:cs="Times New Roman"/>
          <w:sz w:val="24"/>
          <w:szCs w:val="24"/>
        </w:rPr>
        <w:t xml:space="preserve">academics, scientists, entrepreneurs, </w:t>
      </w:r>
      <w:r w:rsidR="00327032">
        <w:rPr>
          <w:rFonts w:ascii="Times New Roman" w:eastAsia="Times New Roman" w:hAnsi="Times New Roman" w:cs="Times New Roman"/>
          <w:sz w:val="24"/>
          <w:szCs w:val="24"/>
        </w:rPr>
        <w:t xml:space="preserve">leaders, </w:t>
      </w:r>
      <w:r w:rsidRPr="00562EA6">
        <w:rPr>
          <w:rFonts w:ascii="Times New Roman" w:eastAsia="Times New Roman" w:hAnsi="Times New Roman" w:cs="Times New Roman"/>
          <w:sz w:val="24"/>
          <w:szCs w:val="24"/>
        </w:rPr>
        <w:t xml:space="preserve">and </w:t>
      </w:r>
      <w:r w:rsidR="00327032">
        <w:rPr>
          <w:rFonts w:ascii="Times New Roman" w:eastAsia="Times New Roman" w:hAnsi="Times New Roman" w:cs="Times New Roman"/>
          <w:sz w:val="24"/>
          <w:szCs w:val="24"/>
        </w:rPr>
        <w:t xml:space="preserve">decision-makers, </w:t>
      </w:r>
      <w:r w:rsidRPr="00562EA6">
        <w:rPr>
          <w:rFonts w:ascii="Times New Roman" w:eastAsia="Times New Roman" w:hAnsi="Times New Roman" w:cs="Times New Roman"/>
          <w:sz w:val="24"/>
          <w:szCs w:val="24"/>
        </w:rPr>
        <w:t>to ensure that ULIC is refined, tested, and ultimately recognized for what it can contribute.</w:t>
      </w:r>
    </w:p>
    <w:p w14:paraId="5D9B4507" w14:textId="77777777" w:rsidR="00DB2637" w:rsidRDefault="00DB2637" w:rsidP="00562EA6">
      <w:pPr>
        <w:spacing w:before="100" w:beforeAutospacing="1" w:after="100" w:afterAutospacing="1" w:line="240" w:lineRule="auto"/>
        <w:rPr>
          <w:rFonts w:ascii="Times New Roman" w:eastAsia="Times New Roman" w:hAnsi="Times New Roman" w:cs="Times New Roman"/>
          <w:b/>
          <w:bCs/>
          <w:sz w:val="32"/>
          <w:szCs w:val="32"/>
        </w:rPr>
      </w:pPr>
    </w:p>
    <w:p w14:paraId="674525C5" w14:textId="07CE6253" w:rsidR="00562EA6" w:rsidRPr="00114BFE" w:rsidRDefault="00562EA6" w:rsidP="00562EA6">
      <w:pPr>
        <w:spacing w:before="100" w:beforeAutospacing="1" w:after="100" w:afterAutospacing="1" w:line="240" w:lineRule="auto"/>
        <w:rPr>
          <w:rFonts w:ascii="Times New Roman" w:eastAsia="Times New Roman" w:hAnsi="Times New Roman" w:cs="Times New Roman"/>
          <w:b/>
          <w:bCs/>
          <w:sz w:val="36"/>
          <w:szCs w:val="36"/>
        </w:rPr>
      </w:pPr>
      <w:r w:rsidRPr="00114BFE">
        <w:rPr>
          <w:rFonts w:ascii="Times New Roman" w:eastAsia="Times New Roman" w:hAnsi="Times New Roman" w:cs="Times New Roman"/>
          <w:b/>
          <w:bCs/>
          <w:sz w:val="36"/>
          <w:szCs w:val="36"/>
        </w:rPr>
        <w:t>Beyond Science, Toward Action</w:t>
      </w:r>
    </w:p>
    <w:p w14:paraId="31098858" w14:textId="512E9724" w:rsidR="009965F3" w:rsidRDefault="009965F3" w:rsidP="009965F3">
      <w:pPr>
        <w:spacing w:before="100" w:beforeAutospacing="1" w:after="100" w:afterAutospacing="1" w:line="240" w:lineRule="auto"/>
        <w:rPr>
          <w:rFonts w:ascii="Times New Roman" w:eastAsia="Times New Roman" w:hAnsi="Times New Roman" w:cs="Times New Roman"/>
          <w:sz w:val="24"/>
          <w:szCs w:val="24"/>
        </w:rPr>
      </w:pPr>
      <w:r w:rsidRPr="009965F3">
        <w:rPr>
          <w:rFonts w:ascii="Times New Roman" w:eastAsia="Times New Roman" w:hAnsi="Times New Roman" w:cs="Times New Roman"/>
          <w:sz w:val="24"/>
          <w:szCs w:val="24"/>
        </w:rPr>
        <w:t>Take a moment to consider the profound implications of ULIC. If this law holds true, it has the potential to redefine our approach to economic development, social structures, and technological progress. More importantly, it offers a new scientific foundation for transforming poverty into sustainable prosperity—not through trial and error but through a structured, law-driven understanding of complexity and emergent capabilities.</w:t>
      </w:r>
    </w:p>
    <w:p w14:paraId="1DE853AA" w14:textId="55C066A4" w:rsidR="00335353" w:rsidRDefault="00562EA6" w:rsidP="00DB2637">
      <w:pPr>
        <w:spacing w:before="100" w:beforeAutospacing="1" w:after="100" w:afterAutospacing="1" w:line="240" w:lineRule="auto"/>
        <w:rPr>
          <w:rStyle w:val="Strong"/>
          <w:rFonts w:ascii="Times New Roman" w:hAnsi="Times New Roman" w:cs="Times New Roman"/>
          <w:sz w:val="28"/>
          <w:szCs w:val="28"/>
        </w:rPr>
      </w:pPr>
      <w:r w:rsidRPr="00562EA6">
        <w:rPr>
          <w:rFonts w:ascii="Times New Roman" w:eastAsia="Times New Roman" w:hAnsi="Times New Roman" w:cs="Times New Roman"/>
          <w:sz w:val="24"/>
          <w:szCs w:val="24"/>
        </w:rPr>
        <w:lastRenderedPageBreak/>
        <w:t>It could mean that we have been approaching prosperity the wrong way all along—that the answers do not lie in short-term interventions but in understanding and designing systems that inherently generate prosperity.</w:t>
      </w:r>
    </w:p>
    <w:p w14:paraId="70E58B63" w14:textId="77777777" w:rsidR="00E14A53" w:rsidRPr="00114BFE" w:rsidRDefault="00E14A53" w:rsidP="00E14A53">
      <w:pPr>
        <w:spacing w:before="100" w:beforeAutospacing="1" w:after="100" w:afterAutospacing="1" w:line="240" w:lineRule="auto"/>
        <w:rPr>
          <w:rFonts w:ascii="Times New Roman" w:eastAsia="Times New Roman" w:hAnsi="Times New Roman" w:cs="Times New Roman"/>
          <w:b/>
          <w:bCs/>
          <w:sz w:val="36"/>
          <w:szCs w:val="36"/>
        </w:rPr>
      </w:pPr>
      <w:r w:rsidRPr="00E14A53">
        <w:rPr>
          <w:rFonts w:ascii="Arial" w:eastAsia="Times New Roman" w:hAnsi="Arial" w:cs="Arial"/>
          <w:sz w:val="24"/>
          <w:szCs w:val="24"/>
        </w:rPr>
        <w:br/>
      </w:r>
      <w:r w:rsidRPr="00E14A53">
        <w:rPr>
          <w:rFonts w:ascii="Arial" w:eastAsia="Times New Roman" w:hAnsi="Arial" w:cs="Arial"/>
          <w:sz w:val="24"/>
          <w:szCs w:val="24"/>
        </w:rPr>
        <w:br/>
      </w:r>
      <w:r w:rsidRPr="00114BFE">
        <w:rPr>
          <w:rFonts w:ascii="Times New Roman" w:eastAsia="Times New Roman" w:hAnsi="Times New Roman" w:cs="Times New Roman"/>
          <w:b/>
          <w:bCs/>
          <w:sz w:val="36"/>
          <w:szCs w:val="36"/>
        </w:rPr>
        <w:t>Takeaway Messages</w:t>
      </w:r>
    </w:p>
    <w:p w14:paraId="5EDC5DE3" w14:textId="5E9B54FB" w:rsidR="00782364" w:rsidRPr="00782364" w:rsidRDefault="00782364" w:rsidP="00782364">
      <w:pPr>
        <w:spacing w:before="100" w:beforeAutospacing="1" w:after="100" w:afterAutospacing="1" w:line="240" w:lineRule="auto"/>
        <w:rPr>
          <w:rFonts w:ascii="Arial" w:eastAsia="Times New Roman" w:hAnsi="Arial" w:cs="Arial"/>
          <w:sz w:val="24"/>
          <w:szCs w:val="24"/>
        </w:rPr>
      </w:pPr>
      <w:r w:rsidRPr="00782364">
        <w:rPr>
          <w:rFonts w:ascii="Arial" w:eastAsia="Times New Roman" w:hAnsi="Arial" w:cs="Arial"/>
          <w:b/>
          <w:bCs/>
          <w:sz w:val="24"/>
          <w:szCs w:val="24"/>
        </w:rPr>
        <w:t>» Complexity grows</w:t>
      </w:r>
      <w:r w:rsidRPr="00782364">
        <w:rPr>
          <w:rFonts w:ascii="Arial" w:eastAsia="Times New Roman" w:hAnsi="Arial" w:cs="Arial"/>
          <w:sz w:val="24"/>
          <w:szCs w:val="24"/>
        </w:rPr>
        <w:t xml:space="preserve"> when energy, structure, and direction align in open systems.</w:t>
      </w:r>
    </w:p>
    <w:p w14:paraId="470ABB03" w14:textId="081803CB" w:rsidR="00782364" w:rsidRPr="00782364" w:rsidRDefault="00782364" w:rsidP="00782364">
      <w:pPr>
        <w:spacing w:before="100" w:beforeAutospacing="1" w:after="100" w:afterAutospacing="1" w:line="240" w:lineRule="auto"/>
        <w:rPr>
          <w:rFonts w:ascii="Arial" w:eastAsia="Times New Roman" w:hAnsi="Arial" w:cs="Arial"/>
          <w:sz w:val="24"/>
          <w:szCs w:val="24"/>
        </w:rPr>
      </w:pPr>
      <w:r w:rsidRPr="00782364">
        <w:rPr>
          <w:rFonts w:ascii="Arial" w:eastAsia="Times New Roman" w:hAnsi="Arial" w:cs="Arial"/>
          <w:b/>
          <w:bCs/>
          <w:sz w:val="24"/>
          <w:szCs w:val="24"/>
        </w:rPr>
        <w:t>» Togetherness</w:t>
      </w:r>
      <w:r w:rsidRPr="00782364">
        <w:rPr>
          <w:rFonts w:ascii="Arial" w:eastAsia="Times New Roman" w:hAnsi="Arial" w:cs="Arial"/>
          <w:sz w:val="24"/>
          <w:szCs w:val="24"/>
        </w:rPr>
        <w:t xml:space="preserve"> is the key energy source driving societal complexity and prosperity.</w:t>
      </w:r>
    </w:p>
    <w:p w14:paraId="6418639C" w14:textId="1C5637B9" w:rsidR="00E14A53" w:rsidRPr="00E14A53" w:rsidRDefault="00782364" w:rsidP="00782364">
      <w:pPr>
        <w:spacing w:before="100" w:beforeAutospacing="1" w:after="100" w:afterAutospacing="1" w:line="240" w:lineRule="auto"/>
        <w:rPr>
          <w:rFonts w:ascii="Times New Roman" w:eastAsia="Times New Roman" w:hAnsi="Times New Roman" w:cs="Times New Roman"/>
          <w:sz w:val="24"/>
          <w:szCs w:val="24"/>
        </w:rPr>
      </w:pPr>
      <w:r w:rsidRPr="00782364">
        <w:rPr>
          <w:rFonts w:ascii="Arial" w:eastAsia="Times New Roman" w:hAnsi="Arial" w:cs="Arial"/>
          <w:b/>
          <w:bCs/>
          <w:sz w:val="24"/>
          <w:szCs w:val="24"/>
        </w:rPr>
        <w:t>» ULIC transforms prosperity</w:t>
      </w:r>
      <w:r w:rsidRPr="00782364">
        <w:rPr>
          <w:rFonts w:ascii="Arial" w:eastAsia="Times New Roman" w:hAnsi="Arial" w:cs="Arial"/>
          <w:sz w:val="24"/>
          <w:szCs w:val="24"/>
        </w:rPr>
        <w:t xml:space="preserve"> from trial-and-error into a predictable, scientific framework.</w:t>
      </w:r>
    </w:p>
    <w:p w14:paraId="16B23ABB" w14:textId="77777777" w:rsidR="00E14A53" w:rsidRPr="00E14A53" w:rsidRDefault="00E14A53" w:rsidP="00E14A53">
      <w:pPr>
        <w:spacing w:before="100" w:beforeAutospacing="1" w:after="100" w:afterAutospacing="1" w:line="240" w:lineRule="auto"/>
        <w:rPr>
          <w:rFonts w:ascii="Times New Roman" w:eastAsia="Times New Roman" w:hAnsi="Times New Roman" w:cs="Times New Roman"/>
          <w:sz w:val="24"/>
          <w:szCs w:val="24"/>
        </w:rPr>
      </w:pPr>
      <w:r w:rsidRPr="00E14A53">
        <w:rPr>
          <w:rFonts w:ascii="Times New Roman" w:eastAsia="Times New Roman" w:hAnsi="Times New Roman" w:cs="Times New Roman"/>
          <w:sz w:val="24"/>
          <w:szCs w:val="24"/>
        </w:rPr>
        <w:t> </w:t>
      </w:r>
    </w:p>
    <w:p w14:paraId="4E83D05B" w14:textId="563F325E" w:rsidR="00E14A53" w:rsidRPr="00E14A53" w:rsidRDefault="00E14A53" w:rsidP="00E14A53">
      <w:pPr>
        <w:spacing w:before="100" w:beforeAutospacing="1" w:after="100" w:afterAutospacing="1" w:line="240" w:lineRule="auto"/>
        <w:rPr>
          <w:rFonts w:ascii="Times New Roman" w:eastAsia="Times New Roman" w:hAnsi="Times New Roman" w:cs="Times New Roman"/>
          <w:sz w:val="24"/>
          <w:szCs w:val="24"/>
        </w:rPr>
      </w:pPr>
      <w:r w:rsidRPr="00E14A53">
        <w:rPr>
          <w:rFonts w:ascii="Arial" w:eastAsia="Times New Roman" w:hAnsi="Arial" w:cs="Arial"/>
          <w:sz w:val="24"/>
          <w:szCs w:val="24"/>
        </w:rPr>
        <w:t>==&gt; Looking for a</w:t>
      </w:r>
      <w:r w:rsidR="00782364">
        <w:rPr>
          <w:rFonts w:ascii="Arial" w:eastAsia="Times New Roman" w:hAnsi="Arial" w:cs="Arial"/>
          <w:sz w:val="24"/>
          <w:szCs w:val="24"/>
        </w:rPr>
        <w:t xml:space="preserve"> </w:t>
      </w:r>
      <w:r w:rsidRPr="00E14A53">
        <w:rPr>
          <w:rFonts w:ascii="Arial" w:eastAsia="Times New Roman" w:hAnsi="Arial" w:cs="Arial"/>
          <w:sz w:val="24"/>
          <w:szCs w:val="24"/>
        </w:rPr>
        <w:t xml:space="preserve">speaker on </w:t>
      </w:r>
      <w:r w:rsidR="00782364">
        <w:rPr>
          <w:rFonts w:ascii="Arial" w:eastAsia="Times New Roman" w:hAnsi="Arial" w:cs="Arial"/>
          <w:sz w:val="24"/>
          <w:szCs w:val="24"/>
        </w:rPr>
        <w:t>agro-business, economic development in developing economies</w:t>
      </w:r>
      <w:r w:rsidRPr="00E14A53">
        <w:rPr>
          <w:rFonts w:ascii="Arial" w:eastAsia="Times New Roman" w:hAnsi="Arial" w:cs="Arial"/>
          <w:sz w:val="24"/>
          <w:szCs w:val="24"/>
        </w:rPr>
        <w:t xml:space="preserve">, </w:t>
      </w:r>
      <w:r w:rsidR="00782364">
        <w:rPr>
          <w:rFonts w:ascii="Arial" w:eastAsia="Times New Roman" w:hAnsi="Arial" w:cs="Arial"/>
          <w:sz w:val="24"/>
          <w:szCs w:val="24"/>
        </w:rPr>
        <w:t>or a related tailored topic</w:t>
      </w:r>
      <w:r w:rsidRPr="00E14A53">
        <w:rPr>
          <w:rFonts w:ascii="Arial" w:eastAsia="Times New Roman" w:hAnsi="Arial" w:cs="Arial"/>
          <w:sz w:val="24"/>
          <w:szCs w:val="24"/>
        </w:rPr>
        <w:t xml:space="preserve">? </w:t>
      </w:r>
      <w:r w:rsidR="00782364">
        <w:rPr>
          <w:rFonts w:ascii="Arial" w:eastAsia="Times New Roman" w:hAnsi="Arial" w:cs="Arial"/>
          <w:sz w:val="24"/>
          <w:szCs w:val="24"/>
        </w:rPr>
        <w:t xml:space="preserve">Contact me </w:t>
      </w:r>
      <w:r w:rsidR="00782364" w:rsidRPr="00E14A53">
        <w:rPr>
          <w:rFonts w:ascii="Arial" w:eastAsia="Times New Roman" w:hAnsi="Arial" w:cs="Arial"/>
          <w:sz w:val="24"/>
          <w:szCs w:val="24"/>
        </w:rPr>
        <w:t>+972-54-2523425</w:t>
      </w:r>
      <w:r w:rsidR="00782364">
        <w:rPr>
          <w:rFonts w:ascii="Arial" w:eastAsia="Times New Roman" w:hAnsi="Arial" w:cs="Arial"/>
          <w:sz w:val="24"/>
          <w:szCs w:val="24"/>
        </w:rPr>
        <w:t>.</w:t>
      </w:r>
    </w:p>
    <w:p w14:paraId="31DD0448" w14:textId="34F314B8" w:rsidR="00E14A53" w:rsidRPr="00E14A53" w:rsidRDefault="00E14A53" w:rsidP="00E14A53">
      <w:pPr>
        <w:spacing w:before="100" w:beforeAutospacing="1" w:after="100" w:afterAutospacing="1" w:line="240" w:lineRule="auto"/>
        <w:rPr>
          <w:rFonts w:ascii="Times New Roman" w:eastAsia="Times New Roman" w:hAnsi="Times New Roman" w:cs="Times New Roman"/>
          <w:sz w:val="24"/>
          <w:szCs w:val="24"/>
        </w:rPr>
      </w:pPr>
      <w:r w:rsidRPr="00E14A53">
        <w:rPr>
          <w:rFonts w:ascii="Arial" w:eastAsia="Times New Roman" w:hAnsi="Arial" w:cs="Arial"/>
          <w:sz w:val="24"/>
          <w:szCs w:val="24"/>
        </w:rPr>
        <w:t>==&gt; Let me know how I can help you achieve your goals</w:t>
      </w:r>
      <w:r w:rsidR="00782364">
        <w:rPr>
          <w:rFonts w:ascii="Arial" w:eastAsia="Times New Roman" w:hAnsi="Arial" w:cs="Arial"/>
          <w:sz w:val="24"/>
          <w:szCs w:val="24"/>
        </w:rPr>
        <w:t>.</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77777777" w:rsidR="001E3584" w:rsidRDefault="001E3584" w:rsidP="001E3584">
      <w:pPr>
        <w:spacing w:before="100" w:beforeAutospacing="1" w:after="100" w:afterAutospacing="1" w:line="240" w:lineRule="auto"/>
        <w:rPr>
          <w:rFonts w:ascii="Sitka Banner" w:eastAsia="Times New Roman" w:hAnsi="Sitka Banner" w:cs="Times New Roman"/>
          <w:color w:val="008000"/>
          <w:sz w:val="27"/>
          <w:szCs w:val="27"/>
        </w:rPr>
      </w:pPr>
      <w:r w:rsidRPr="00683CAA">
        <w:rPr>
          <w:rFonts w:ascii="Arial" w:eastAsia="Times New Roman" w:hAnsi="Arial" w:cs="Arial"/>
          <w:sz w:val="24"/>
          <w:szCs w:val="24"/>
        </w:rPr>
        <w:t xml:space="preserve">If you got to here, read this </w:t>
      </w:r>
      <w:r>
        <w:rPr>
          <w:rFonts w:ascii="Arial" w:eastAsia="Times New Roman" w:hAnsi="Arial" w:cs="Arial"/>
          <w:sz w:val="24"/>
          <w:szCs w:val="24"/>
        </w:rPr>
        <w:t xml:space="preserve">column, </w:t>
      </w:r>
      <w:r w:rsidRPr="00683CAA">
        <w:rPr>
          <w:rFonts w:ascii="Arial" w:eastAsia="Times New Roman" w:hAnsi="Arial" w:cs="Arial"/>
          <w:sz w:val="24"/>
          <w:szCs w:val="24"/>
        </w:rPr>
        <w:t xml:space="preserve">and enjoyed </w:t>
      </w:r>
      <w:r>
        <w:rPr>
          <w:rFonts w:ascii="Arial" w:eastAsia="Times New Roman" w:hAnsi="Arial" w:cs="Arial"/>
          <w:sz w:val="24"/>
          <w:szCs w:val="24"/>
        </w:rPr>
        <w:t>it</w:t>
      </w:r>
      <w:r w:rsidRPr="00683CAA">
        <w:rPr>
          <w:rFonts w:ascii="Arial" w:eastAsia="Times New Roman" w:hAnsi="Arial" w:cs="Arial"/>
          <w:sz w:val="24"/>
          <w:szCs w:val="24"/>
        </w:rPr>
        <w:t>, please be nice to your friends, share</w:t>
      </w:r>
      <w:r>
        <w:rPr>
          <w:rFonts w:ascii="Arial" w:eastAsia="Times New Roman" w:hAnsi="Arial" w:cs="Arial"/>
          <w:sz w:val="24"/>
          <w:szCs w:val="24"/>
        </w:rPr>
        <w:t xml:space="preserve"> it with </w:t>
      </w:r>
      <w:r w:rsidRPr="00683CAA">
        <w:rPr>
          <w:rFonts w:ascii="Arial" w:eastAsia="Times New Roman" w:hAnsi="Arial" w:cs="Arial"/>
          <w:sz w:val="24"/>
          <w:szCs w:val="24"/>
        </w:rPr>
        <w:t xml:space="preserve">them, or help them </w:t>
      </w:r>
      <w:hyperlink r:id="rId10" w:history="1">
        <w:r w:rsidRPr="00683CAA">
          <w:rPr>
            <w:rFonts w:ascii="Arial" w:eastAsia="Times New Roman" w:hAnsi="Arial" w:cs="Arial"/>
            <w:color w:val="0000FF"/>
            <w:sz w:val="24"/>
            <w:szCs w:val="24"/>
            <w:u w:val="single"/>
          </w:rPr>
          <w:t>Subscribe</w:t>
        </w:r>
      </w:hyperlink>
      <w:r w:rsidRPr="00683CAA">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bookmarkStart w:id="0" w:name="_GoBack"/>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bookmarkEnd w:id="0"/>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lastRenderedPageBreak/>
        <w:t>P</w:t>
      </w:r>
      <w:r>
        <w:rPr>
          <w:b/>
          <w:bCs/>
          <w:sz w:val="26"/>
          <w:szCs w:val="26"/>
        </w:rPr>
        <w:t>.</w:t>
      </w:r>
      <w:r w:rsidRPr="00516ACA">
        <w:rPr>
          <w:b/>
          <w:bCs/>
          <w:sz w:val="26"/>
          <w:szCs w:val="26"/>
        </w:rPr>
        <w:t>S.</w:t>
      </w:r>
    </w:p>
    <w:p w14:paraId="1DE01FA2" w14:textId="518D7E93" w:rsidR="001E3584" w:rsidRPr="00D2648A" w:rsidRDefault="001E3584" w:rsidP="00991220">
      <w:pPr>
        <w:spacing w:after="240" w:line="276" w:lineRule="auto"/>
        <w:rPr>
          <w:rFonts w:asciiTheme="minorBidi" w:hAnsiTheme="minorBidi"/>
          <w:color w:val="0E101A"/>
          <w:rtl/>
        </w:rPr>
      </w:pPr>
      <w:r>
        <w:rPr>
          <w:sz w:val="26"/>
          <w:szCs w:val="26"/>
        </w:rPr>
        <w:t>If you missed it, here is a link to last week's blog, “</w:t>
      </w:r>
      <w:hyperlink r:id="rId16" w:history="1">
        <w:r w:rsidR="0085001D" w:rsidRPr="0085001D">
          <w:rPr>
            <w:rStyle w:val="Hyperlink"/>
            <w:i/>
            <w:iCs/>
            <w:sz w:val="26"/>
            <w:szCs w:val="26"/>
          </w:rPr>
          <w:t>The Universal Law of Increasing Complexity</w:t>
        </w:r>
      </w:hyperlink>
      <w:r w:rsidR="00335353">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B4F805" w16cex:dateUtc="2025-02-20T17:38:00Z"/>
  <w16cex:commentExtensible w16cex:durableId="2A6DBA5B" w16cex:dateUtc="2025-02-20T17:39:00Z"/>
  <w16cex:commentExtensible w16cex:durableId="6F80F059" w16cex:dateUtc="2025-02-20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C039C1" w16cid:durableId="2CB4F805"/>
  <w16cid:commentId w16cid:paraId="0C94A100" w16cid:durableId="2A6DBA5B"/>
  <w16cid:commentId w16cid:paraId="73ABD919" w16cid:durableId="6F80F05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43C7C"/>
    <w:rsid w:val="00043DE1"/>
    <w:rsid w:val="00043FB5"/>
    <w:rsid w:val="00044C73"/>
    <w:rsid w:val="00050554"/>
    <w:rsid w:val="0005071F"/>
    <w:rsid w:val="0005103A"/>
    <w:rsid w:val="0005229B"/>
    <w:rsid w:val="00052C0D"/>
    <w:rsid w:val="00052EEC"/>
    <w:rsid w:val="0006228B"/>
    <w:rsid w:val="000647F9"/>
    <w:rsid w:val="0006606F"/>
    <w:rsid w:val="000725EB"/>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F68"/>
    <w:rsid w:val="000C44D3"/>
    <w:rsid w:val="000C47FA"/>
    <w:rsid w:val="000C5340"/>
    <w:rsid w:val="000C63DC"/>
    <w:rsid w:val="000C6775"/>
    <w:rsid w:val="000D1156"/>
    <w:rsid w:val="000D257C"/>
    <w:rsid w:val="000D2E15"/>
    <w:rsid w:val="000D5DA8"/>
    <w:rsid w:val="000E02F1"/>
    <w:rsid w:val="000E2AA0"/>
    <w:rsid w:val="000E3D27"/>
    <w:rsid w:val="000E3E4D"/>
    <w:rsid w:val="000F1C91"/>
    <w:rsid w:val="000F2318"/>
    <w:rsid w:val="000F4563"/>
    <w:rsid w:val="000F559B"/>
    <w:rsid w:val="000F5F0D"/>
    <w:rsid w:val="00106836"/>
    <w:rsid w:val="00113CBC"/>
    <w:rsid w:val="001149B5"/>
    <w:rsid w:val="00114BFE"/>
    <w:rsid w:val="001203F8"/>
    <w:rsid w:val="00123353"/>
    <w:rsid w:val="00124B30"/>
    <w:rsid w:val="00127BE0"/>
    <w:rsid w:val="00141B5D"/>
    <w:rsid w:val="001426BF"/>
    <w:rsid w:val="0014501E"/>
    <w:rsid w:val="0014603D"/>
    <w:rsid w:val="00150B34"/>
    <w:rsid w:val="001520D4"/>
    <w:rsid w:val="00152DC5"/>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4E7"/>
    <w:rsid w:val="001C38E6"/>
    <w:rsid w:val="001D1442"/>
    <w:rsid w:val="001D7162"/>
    <w:rsid w:val="001E30C8"/>
    <w:rsid w:val="001E313B"/>
    <w:rsid w:val="001E3584"/>
    <w:rsid w:val="001E45A1"/>
    <w:rsid w:val="001E663A"/>
    <w:rsid w:val="002058A6"/>
    <w:rsid w:val="002063B5"/>
    <w:rsid w:val="00206EF0"/>
    <w:rsid w:val="00207065"/>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3440"/>
    <w:rsid w:val="00255581"/>
    <w:rsid w:val="00261602"/>
    <w:rsid w:val="00261D19"/>
    <w:rsid w:val="00265AC8"/>
    <w:rsid w:val="0027164B"/>
    <w:rsid w:val="002739D9"/>
    <w:rsid w:val="002764F4"/>
    <w:rsid w:val="002928D4"/>
    <w:rsid w:val="0029411B"/>
    <w:rsid w:val="00296560"/>
    <w:rsid w:val="002A03D9"/>
    <w:rsid w:val="002A1400"/>
    <w:rsid w:val="002A2BA0"/>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BF6"/>
    <w:rsid w:val="003834C6"/>
    <w:rsid w:val="0038622B"/>
    <w:rsid w:val="003908E1"/>
    <w:rsid w:val="0039203A"/>
    <w:rsid w:val="00395621"/>
    <w:rsid w:val="003957E5"/>
    <w:rsid w:val="003A08C2"/>
    <w:rsid w:val="003A22BE"/>
    <w:rsid w:val="003A5EC1"/>
    <w:rsid w:val="003A5F80"/>
    <w:rsid w:val="003A7234"/>
    <w:rsid w:val="003B03C3"/>
    <w:rsid w:val="003B0534"/>
    <w:rsid w:val="003B2013"/>
    <w:rsid w:val="003B5060"/>
    <w:rsid w:val="003C2590"/>
    <w:rsid w:val="003C4036"/>
    <w:rsid w:val="003D3D6D"/>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37E6"/>
    <w:rsid w:val="00450FF9"/>
    <w:rsid w:val="00454366"/>
    <w:rsid w:val="00456964"/>
    <w:rsid w:val="004576D3"/>
    <w:rsid w:val="00466027"/>
    <w:rsid w:val="00472A57"/>
    <w:rsid w:val="00472ACD"/>
    <w:rsid w:val="00472B8D"/>
    <w:rsid w:val="00472DA8"/>
    <w:rsid w:val="0047439C"/>
    <w:rsid w:val="00476CFE"/>
    <w:rsid w:val="00480D95"/>
    <w:rsid w:val="00483498"/>
    <w:rsid w:val="004834C0"/>
    <w:rsid w:val="00484DF8"/>
    <w:rsid w:val="004857C3"/>
    <w:rsid w:val="004941FB"/>
    <w:rsid w:val="004946C3"/>
    <w:rsid w:val="0049618B"/>
    <w:rsid w:val="0049749F"/>
    <w:rsid w:val="004A088C"/>
    <w:rsid w:val="004A1038"/>
    <w:rsid w:val="004A216A"/>
    <w:rsid w:val="004A4700"/>
    <w:rsid w:val="004B255A"/>
    <w:rsid w:val="004B2A6D"/>
    <w:rsid w:val="004B40A2"/>
    <w:rsid w:val="004B733B"/>
    <w:rsid w:val="004C08C2"/>
    <w:rsid w:val="004C12C0"/>
    <w:rsid w:val="004C2099"/>
    <w:rsid w:val="004C4CFF"/>
    <w:rsid w:val="004D1261"/>
    <w:rsid w:val="004D17A0"/>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4D2"/>
    <w:rsid w:val="005D2EE5"/>
    <w:rsid w:val="005D2F83"/>
    <w:rsid w:val="005D473D"/>
    <w:rsid w:val="005D67C3"/>
    <w:rsid w:val="005E06F5"/>
    <w:rsid w:val="005E0FB5"/>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2EB8"/>
    <w:rsid w:val="006640CF"/>
    <w:rsid w:val="00664A72"/>
    <w:rsid w:val="00664C1E"/>
    <w:rsid w:val="006658CE"/>
    <w:rsid w:val="00667913"/>
    <w:rsid w:val="00671AA2"/>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B1BA6"/>
    <w:rsid w:val="006B3B1E"/>
    <w:rsid w:val="006B683F"/>
    <w:rsid w:val="006C22A4"/>
    <w:rsid w:val="006C3DAC"/>
    <w:rsid w:val="006C3EE0"/>
    <w:rsid w:val="006C44C6"/>
    <w:rsid w:val="006C5C12"/>
    <w:rsid w:val="006D02C2"/>
    <w:rsid w:val="006D1BC0"/>
    <w:rsid w:val="006D41BC"/>
    <w:rsid w:val="006D450C"/>
    <w:rsid w:val="006D45AD"/>
    <w:rsid w:val="006E596F"/>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4B08"/>
    <w:rsid w:val="00756443"/>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4B63"/>
    <w:rsid w:val="007B2AEA"/>
    <w:rsid w:val="007C1084"/>
    <w:rsid w:val="007C44EC"/>
    <w:rsid w:val="007C4B37"/>
    <w:rsid w:val="007C4C69"/>
    <w:rsid w:val="007C5CAE"/>
    <w:rsid w:val="007D019E"/>
    <w:rsid w:val="007D1223"/>
    <w:rsid w:val="007D3008"/>
    <w:rsid w:val="007D3309"/>
    <w:rsid w:val="007D4B60"/>
    <w:rsid w:val="007D4C87"/>
    <w:rsid w:val="007D7A4D"/>
    <w:rsid w:val="007E0CEF"/>
    <w:rsid w:val="007E1979"/>
    <w:rsid w:val="007E4152"/>
    <w:rsid w:val="007E529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5483"/>
    <w:rsid w:val="008B630C"/>
    <w:rsid w:val="008B77D4"/>
    <w:rsid w:val="008C09F9"/>
    <w:rsid w:val="008C1A2E"/>
    <w:rsid w:val="008C346F"/>
    <w:rsid w:val="008D1613"/>
    <w:rsid w:val="008D243A"/>
    <w:rsid w:val="008D2DEA"/>
    <w:rsid w:val="008D3EE7"/>
    <w:rsid w:val="008D4D6E"/>
    <w:rsid w:val="008D5C3E"/>
    <w:rsid w:val="008D60D3"/>
    <w:rsid w:val="008D6AEF"/>
    <w:rsid w:val="008D733D"/>
    <w:rsid w:val="008E3502"/>
    <w:rsid w:val="008E3E12"/>
    <w:rsid w:val="008E7CB6"/>
    <w:rsid w:val="008F6E75"/>
    <w:rsid w:val="00902E63"/>
    <w:rsid w:val="00903702"/>
    <w:rsid w:val="00907D68"/>
    <w:rsid w:val="00911C7E"/>
    <w:rsid w:val="00912175"/>
    <w:rsid w:val="00913F6B"/>
    <w:rsid w:val="00917878"/>
    <w:rsid w:val="00922A5D"/>
    <w:rsid w:val="0093617E"/>
    <w:rsid w:val="00940BED"/>
    <w:rsid w:val="00942B65"/>
    <w:rsid w:val="00947115"/>
    <w:rsid w:val="009475F1"/>
    <w:rsid w:val="00954660"/>
    <w:rsid w:val="00955626"/>
    <w:rsid w:val="00955AAE"/>
    <w:rsid w:val="00957A27"/>
    <w:rsid w:val="00963FB3"/>
    <w:rsid w:val="009649D5"/>
    <w:rsid w:val="00965520"/>
    <w:rsid w:val="009678C5"/>
    <w:rsid w:val="0097403A"/>
    <w:rsid w:val="00976815"/>
    <w:rsid w:val="009800D9"/>
    <w:rsid w:val="009841B3"/>
    <w:rsid w:val="00984B11"/>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EE2"/>
    <w:rsid w:val="009F517B"/>
    <w:rsid w:val="009F591E"/>
    <w:rsid w:val="009F612C"/>
    <w:rsid w:val="009F7A80"/>
    <w:rsid w:val="009F7BC2"/>
    <w:rsid w:val="00A01EE8"/>
    <w:rsid w:val="00A10B3E"/>
    <w:rsid w:val="00A1768B"/>
    <w:rsid w:val="00A223B1"/>
    <w:rsid w:val="00A270F6"/>
    <w:rsid w:val="00A2784B"/>
    <w:rsid w:val="00A3088F"/>
    <w:rsid w:val="00A32589"/>
    <w:rsid w:val="00A36150"/>
    <w:rsid w:val="00A42CA5"/>
    <w:rsid w:val="00A452B5"/>
    <w:rsid w:val="00A52559"/>
    <w:rsid w:val="00A57F12"/>
    <w:rsid w:val="00A65393"/>
    <w:rsid w:val="00A7119E"/>
    <w:rsid w:val="00A71B94"/>
    <w:rsid w:val="00A76014"/>
    <w:rsid w:val="00A914A8"/>
    <w:rsid w:val="00A925E4"/>
    <w:rsid w:val="00A97803"/>
    <w:rsid w:val="00AA6296"/>
    <w:rsid w:val="00AA7CB2"/>
    <w:rsid w:val="00AB04B7"/>
    <w:rsid w:val="00AB22D3"/>
    <w:rsid w:val="00AB3BDB"/>
    <w:rsid w:val="00AB41C9"/>
    <w:rsid w:val="00AB569A"/>
    <w:rsid w:val="00AB61D6"/>
    <w:rsid w:val="00AC0A77"/>
    <w:rsid w:val="00AC2328"/>
    <w:rsid w:val="00AC2DC4"/>
    <w:rsid w:val="00AC4F20"/>
    <w:rsid w:val="00AD2FE0"/>
    <w:rsid w:val="00AD7AE3"/>
    <w:rsid w:val="00AF0827"/>
    <w:rsid w:val="00AF1575"/>
    <w:rsid w:val="00AF2A8D"/>
    <w:rsid w:val="00AF53DA"/>
    <w:rsid w:val="00AF5697"/>
    <w:rsid w:val="00B0373C"/>
    <w:rsid w:val="00B06357"/>
    <w:rsid w:val="00B12DD7"/>
    <w:rsid w:val="00B14AF1"/>
    <w:rsid w:val="00B17EF4"/>
    <w:rsid w:val="00B22979"/>
    <w:rsid w:val="00B238A9"/>
    <w:rsid w:val="00B26A18"/>
    <w:rsid w:val="00B26DC1"/>
    <w:rsid w:val="00B30D03"/>
    <w:rsid w:val="00B43DA1"/>
    <w:rsid w:val="00B577D5"/>
    <w:rsid w:val="00B6155D"/>
    <w:rsid w:val="00B64498"/>
    <w:rsid w:val="00B65275"/>
    <w:rsid w:val="00B65325"/>
    <w:rsid w:val="00B655A3"/>
    <w:rsid w:val="00B6675E"/>
    <w:rsid w:val="00B67639"/>
    <w:rsid w:val="00B72CA0"/>
    <w:rsid w:val="00B7478E"/>
    <w:rsid w:val="00B764DB"/>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501"/>
    <w:rsid w:val="00BD0B12"/>
    <w:rsid w:val="00BE3AA3"/>
    <w:rsid w:val="00BE7086"/>
    <w:rsid w:val="00BF1322"/>
    <w:rsid w:val="00BF541F"/>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466D"/>
    <w:rsid w:val="00D07CC2"/>
    <w:rsid w:val="00D101EA"/>
    <w:rsid w:val="00D103E3"/>
    <w:rsid w:val="00D13CC0"/>
    <w:rsid w:val="00D16CF4"/>
    <w:rsid w:val="00D170E4"/>
    <w:rsid w:val="00D20590"/>
    <w:rsid w:val="00D25771"/>
    <w:rsid w:val="00D27665"/>
    <w:rsid w:val="00D32DFC"/>
    <w:rsid w:val="00D35E76"/>
    <w:rsid w:val="00D36429"/>
    <w:rsid w:val="00D36B10"/>
    <w:rsid w:val="00D40B58"/>
    <w:rsid w:val="00D419B8"/>
    <w:rsid w:val="00D421AF"/>
    <w:rsid w:val="00D46405"/>
    <w:rsid w:val="00D46554"/>
    <w:rsid w:val="00D46A6F"/>
    <w:rsid w:val="00D50AB7"/>
    <w:rsid w:val="00D54028"/>
    <w:rsid w:val="00D621D9"/>
    <w:rsid w:val="00D65EC5"/>
    <w:rsid w:val="00D70C0D"/>
    <w:rsid w:val="00D72865"/>
    <w:rsid w:val="00D728D7"/>
    <w:rsid w:val="00D754B7"/>
    <w:rsid w:val="00D76213"/>
    <w:rsid w:val="00D80644"/>
    <w:rsid w:val="00D80B97"/>
    <w:rsid w:val="00D816F8"/>
    <w:rsid w:val="00D84C95"/>
    <w:rsid w:val="00D84E97"/>
    <w:rsid w:val="00D86124"/>
    <w:rsid w:val="00D86693"/>
    <w:rsid w:val="00D95623"/>
    <w:rsid w:val="00DA111C"/>
    <w:rsid w:val="00DA2015"/>
    <w:rsid w:val="00DA2B96"/>
    <w:rsid w:val="00DB2637"/>
    <w:rsid w:val="00DB4B3A"/>
    <w:rsid w:val="00DB6B06"/>
    <w:rsid w:val="00DC0379"/>
    <w:rsid w:val="00DC39B7"/>
    <w:rsid w:val="00DC5A62"/>
    <w:rsid w:val="00DD2CAD"/>
    <w:rsid w:val="00DD3A85"/>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EAD"/>
    <w:rsid w:val="00E60D8B"/>
    <w:rsid w:val="00E61267"/>
    <w:rsid w:val="00E61C8A"/>
    <w:rsid w:val="00E652E2"/>
    <w:rsid w:val="00E6711C"/>
    <w:rsid w:val="00E73FAF"/>
    <w:rsid w:val="00E74FA5"/>
    <w:rsid w:val="00E7530E"/>
    <w:rsid w:val="00E75BE7"/>
    <w:rsid w:val="00E77455"/>
    <w:rsid w:val="00E8230F"/>
    <w:rsid w:val="00E85464"/>
    <w:rsid w:val="00E8599D"/>
    <w:rsid w:val="00E954DE"/>
    <w:rsid w:val="00E97C3B"/>
    <w:rsid w:val="00EA390D"/>
    <w:rsid w:val="00EA535B"/>
    <w:rsid w:val="00EB1D33"/>
    <w:rsid w:val="00EB264C"/>
    <w:rsid w:val="00EB2BB8"/>
    <w:rsid w:val="00EB4691"/>
    <w:rsid w:val="00EB491C"/>
    <w:rsid w:val="00EB7F1F"/>
    <w:rsid w:val="00EC0BA5"/>
    <w:rsid w:val="00EC3E11"/>
    <w:rsid w:val="00EC5EC9"/>
    <w:rsid w:val="00EC68CA"/>
    <w:rsid w:val="00ED0FC3"/>
    <w:rsid w:val="00ED136D"/>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8E1"/>
    <w:rsid w:val="00F07A27"/>
    <w:rsid w:val="00F156F5"/>
    <w:rsid w:val="00F1681A"/>
    <w:rsid w:val="00F2199C"/>
    <w:rsid w:val="00F21A30"/>
    <w:rsid w:val="00F22282"/>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D076A"/>
    <w:rsid w:val="00FD2853"/>
    <w:rsid w:val="00FD5A45"/>
    <w:rsid w:val="00FD5D44"/>
    <w:rsid w:val="00FE0CAF"/>
    <w:rsid w:val="00FE0E49"/>
    <w:rsid w:val="00FE1F3F"/>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B60"/>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055247/329745325/3d5c9342526d65c7880dd6ba4eaa3124/?"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071161/250947279/2844d9dc122f5558db2c5607621acb8a/?" TargetMode="External"/><Relationship Id="rId20" Type="http://schemas.openxmlformats.org/officeDocument/2006/relationships/hyperlink" Target="https://biofeed.co.il/enhom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28" Type="http://schemas.microsoft.com/office/2016/09/relationships/commentsIds" Target="commentsIds.xm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hyperlink" Target="https://messages.responder.co.il/9071161/250947279/2844d9dc122f5558db2c5607621acb8a/?" TargetMode="External"/><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A9CF6-423B-4B51-95ED-E06EC8E6E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9</Pages>
  <Words>2578</Words>
  <Characters>15453</Characters>
  <Application>Microsoft Office Word</Application>
  <DocSecurity>0</DocSecurity>
  <Lines>377</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9</cp:revision>
  <cp:lastPrinted>2025-02-08T06:09:00Z</cp:lastPrinted>
  <dcterms:created xsi:type="dcterms:W3CDTF">2025-02-20T23:09:00Z</dcterms:created>
  <dcterms:modified xsi:type="dcterms:W3CDTF">2025-02-28T08:56:00Z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