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58CB2E0C" w:rsidR="006934C8" w:rsidRPr="00344A50" w:rsidRDefault="002604EF"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7C3F6C07" w14:textId="77777777" w:rsidR="007519AD" w:rsidRDefault="007519AD" w:rsidP="007519AD">
      <w:pPr>
        <w:spacing w:before="100" w:beforeAutospacing="1" w:after="100" w:afterAutospacing="1" w:line="240" w:lineRule="auto"/>
        <w:jc w:val="center"/>
        <w:rPr>
          <w:rFonts w:ascii="Times New Roman" w:eastAsia="Times New Roman" w:hAnsi="Times New Roman" w:cs="Times New Roman"/>
          <w:b/>
          <w:bCs/>
          <w:color w:val="385623" w:themeColor="accent6" w:themeShade="80"/>
          <w:sz w:val="40"/>
          <w:szCs w:val="40"/>
        </w:rPr>
      </w:pPr>
      <w:r w:rsidRPr="00BD751C">
        <w:rPr>
          <w:rFonts w:ascii="Times New Roman" w:eastAsia="Times New Roman" w:hAnsi="Times New Roman" w:cs="Times New Roman"/>
          <w:b/>
          <w:bCs/>
          <w:color w:val="385623" w:themeColor="accent6" w:themeShade="80"/>
          <w:sz w:val="40"/>
          <w:szCs w:val="40"/>
        </w:rPr>
        <w:drawing>
          <wp:inline distT="0" distB="0" distL="0" distR="0" wp14:anchorId="6B918463" wp14:editId="4890C78B">
            <wp:extent cx="4944631" cy="2712151"/>
            <wp:effectExtent l="0" t="0" r="889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8" cstate="print">
                      <a:extLst>
                        <a:ext uri="{28A0092B-C50C-407E-A947-70E740481C1C}">
                          <a14:useLocalDpi xmlns:a14="http://schemas.microsoft.com/office/drawing/2010/main" val="0"/>
                        </a:ext>
                      </a:extLst>
                    </a:blip>
                    <a:srcRect b="26869"/>
                    <a:stretch/>
                  </pic:blipFill>
                  <pic:spPr>
                    <a:xfrm>
                      <a:off x="0" y="0"/>
                      <a:ext cx="4953070" cy="2716780"/>
                    </a:xfrm>
                    <a:prstGeom prst="rect">
                      <a:avLst/>
                    </a:prstGeom>
                  </pic:spPr>
                </pic:pic>
              </a:graphicData>
            </a:graphic>
          </wp:inline>
        </w:drawing>
      </w:r>
    </w:p>
    <w:p w14:paraId="64A758F9" w14:textId="77777777" w:rsidR="002604EF" w:rsidRDefault="002604EF" w:rsidP="007519AD">
      <w:pPr>
        <w:pStyle w:val="NormalWeb"/>
        <w:jc w:val="center"/>
        <w:rPr>
          <w:b/>
          <w:bCs/>
          <w:color w:val="538135" w:themeColor="accent6" w:themeShade="BF"/>
          <w:sz w:val="40"/>
          <w:szCs w:val="40"/>
        </w:rPr>
      </w:pPr>
    </w:p>
    <w:p w14:paraId="28204CB8" w14:textId="77777777" w:rsidR="007519AD" w:rsidRPr="007519AD" w:rsidRDefault="007519AD" w:rsidP="007519AD">
      <w:pPr>
        <w:pStyle w:val="NormalWeb"/>
        <w:jc w:val="center"/>
        <w:rPr>
          <w:b/>
          <w:bCs/>
          <w:color w:val="538135" w:themeColor="accent6" w:themeShade="BF"/>
          <w:sz w:val="40"/>
          <w:szCs w:val="40"/>
        </w:rPr>
      </w:pPr>
      <w:bookmarkStart w:id="0" w:name="_GoBack"/>
      <w:bookmarkEnd w:id="0"/>
      <w:r w:rsidRPr="007519AD">
        <w:rPr>
          <w:b/>
          <w:bCs/>
          <w:color w:val="538135" w:themeColor="accent6" w:themeShade="BF"/>
          <w:sz w:val="40"/>
          <w:szCs w:val="40"/>
        </w:rPr>
        <w:t>Can We Engineer Prosperity? (Part 1)</w:t>
      </w:r>
    </w:p>
    <w:p w14:paraId="7A2BF233" w14:textId="77777777" w:rsidR="007519AD" w:rsidRDefault="007519AD" w:rsidP="007519AD">
      <w:pPr>
        <w:spacing w:before="100" w:beforeAutospacing="1" w:after="100" w:afterAutospacing="1" w:line="240" w:lineRule="auto"/>
        <w:jc w:val="center"/>
        <w:rPr>
          <w:rFonts w:ascii="Times New Roman" w:eastAsia="Times New Roman" w:hAnsi="Times New Roman" w:cs="Times New Roman"/>
          <w:i/>
          <w:iCs/>
          <w:color w:val="385623" w:themeColor="accent6" w:themeShade="80"/>
          <w:sz w:val="24"/>
          <w:szCs w:val="24"/>
        </w:rPr>
      </w:pPr>
    </w:p>
    <w:p w14:paraId="02F79A0C" w14:textId="77777777" w:rsidR="007519AD" w:rsidRPr="007519AD" w:rsidRDefault="007519AD" w:rsidP="007519AD">
      <w:pPr>
        <w:jc w:val="center"/>
        <w:rPr>
          <w:rFonts w:ascii="Times New Roman" w:hAnsi="Times New Roman" w:cs="Times New Roman"/>
          <w:i/>
          <w:iCs/>
          <w:color w:val="538135" w:themeColor="accent6" w:themeShade="BF"/>
        </w:rPr>
      </w:pPr>
      <w:r w:rsidRPr="007519AD">
        <w:rPr>
          <w:rFonts w:ascii="Times New Roman" w:hAnsi="Times New Roman" w:cs="Times New Roman"/>
          <w:i/>
          <w:iCs/>
          <w:color w:val="538135" w:themeColor="accent6" w:themeShade="BF"/>
        </w:rPr>
        <w:t>"The ability to predict the future is only as good as our understanding of the forces that shaped the past"</w:t>
      </w:r>
    </w:p>
    <w:p w14:paraId="6FDD7A39" w14:textId="77777777" w:rsidR="007519AD" w:rsidRDefault="007519AD" w:rsidP="007519AD"/>
    <w:p w14:paraId="1EA6E1EF"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 xml:space="preserve">One of the most common beliefs I encounter in developing countries is a deep sense of helplessness, a conviction that fate is fixed and change is </w:t>
      </w:r>
      <w:r>
        <w:rPr>
          <w:rFonts w:ascii="Times New Roman" w:hAnsi="Times New Roman" w:cs="Times New Roman"/>
          <w:sz w:val="24"/>
          <w:szCs w:val="24"/>
        </w:rPr>
        <w:t>beyond one’s control. People think</w:t>
      </w:r>
      <w:r w:rsidRPr="00232CDF">
        <w:rPr>
          <w:rFonts w:ascii="Times New Roman" w:hAnsi="Times New Roman" w:cs="Times New Roman"/>
          <w:sz w:val="24"/>
          <w:szCs w:val="24"/>
        </w:rPr>
        <w:t>, “</w:t>
      </w:r>
      <w:r w:rsidRPr="00883DC2">
        <w:rPr>
          <w:rFonts w:ascii="Times New Roman" w:hAnsi="Times New Roman" w:cs="Times New Roman"/>
          <w:i/>
          <w:iCs/>
          <w:sz w:val="24"/>
          <w:szCs w:val="24"/>
        </w:rPr>
        <w:t>The world is unfair. I was born into poverty, and that is my destiny. This is how it has always been, and this is how it will always be</w:t>
      </w:r>
      <w:r w:rsidRPr="00232CDF">
        <w:rPr>
          <w:rFonts w:ascii="Times New Roman" w:hAnsi="Times New Roman" w:cs="Times New Roman"/>
          <w:sz w:val="24"/>
          <w:szCs w:val="24"/>
        </w:rPr>
        <w:t>”</w:t>
      </w:r>
      <w:r>
        <w:rPr>
          <w:rFonts w:ascii="Times New Roman" w:hAnsi="Times New Roman" w:cs="Times New Roman"/>
          <w:sz w:val="24"/>
          <w:szCs w:val="24"/>
        </w:rPr>
        <w:t>.</w:t>
      </w:r>
    </w:p>
    <w:p w14:paraId="033656BC"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But is that really true? If history were random, shaped by luck and circumstance alone, there would be no way to explain the past, predict trends, or influence the future. Yet history tells a different story, one of societies that rose from nothing to prosperity, while others declined despite having abundant resources. Why?</w:t>
      </w:r>
    </w:p>
    <w:p w14:paraId="56AA13A8"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 xml:space="preserve">What if history follows laws and structured patterns, just like physics and biology? What if progress and prosperity aren’t accidents but the result of predictable forces that can be harnessed, or ignored, at </w:t>
      </w:r>
      <w:r>
        <w:rPr>
          <w:rFonts w:ascii="Times New Roman" w:hAnsi="Times New Roman" w:cs="Times New Roman"/>
          <w:sz w:val="24"/>
          <w:szCs w:val="24"/>
        </w:rPr>
        <w:t>significant</w:t>
      </w:r>
      <w:r w:rsidRPr="00232CDF">
        <w:rPr>
          <w:rFonts w:ascii="Times New Roman" w:hAnsi="Times New Roman" w:cs="Times New Roman"/>
          <w:sz w:val="24"/>
          <w:szCs w:val="24"/>
        </w:rPr>
        <w:t xml:space="preserve"> cost?</w:t>
      </w:r>
    </w:p>
    <w:p w14:paraId="55C0F810" w14:textId="77777777" w:rsidR="007519AD" w:rsidRDefault="007519AD" w:rsidP="007519AD">
      <w:pPr>
        <w:rPr>
          <w:rFonts w:ascii="Times New Roman" w:hAnsi="Times New Roman" w:cs="Times New Roman"/>
          <w:sz w:val="24"/>
          <w:szCs w:val="24"/>
        </w:rPr>
      </w:pPr>
      <w:r w:rsidRPr="001942F0">
        <w:rPr>
          <w:rFonts w:ascii="Times New Roman" w:hAnsi="Times New Roman" w:cs="Times New Roman"/>
          <w:sz w:val="24"/>
          <w:szCs w:val="24"/>
        </w:rPr>
        <w:t xml:space="preserve">In this chapter, I challenge the assumption of randomness. Does history have a direction? Can human actions shape it? By examining key historical transformations through the lens of the </w:t>
      </w:r>
      <w:r w:rsidRPr="001942F0">
        <w:rPr>
          <w:rFonts w:ascii="Times New Roman" w:hAnsi="Times New Roman" w:cs="Times New Roman"/>
          <w:i/>
          <w:iCs/>
          <w:sz w:val="24"/>
          <w:szCs w:val="24"/>
        </w:rPr>
        <w:lastRenderedPageBreak/>
        <w:t>Universal Law of Increasing Complexity</w:t>
      </w:r>
      <w:r w:rsidRPr="001942F0">
        <w:rPr>
          <w:rFonts w:ascii="Times New Roman" w:hAnsi="Times New Roman" w:cs="Times New Roman"/>
          <w:sz w:val="24"/>
          <w:szCs w:val="24"/>
        </w:rPr>
        <w:t xml:space="preserve"> (ULIC), we will determine whether history is merely a series of accidents or if fundamental, universal laws govern prosperity, economic collapse, and progress. The insights that follow are not subjective opinions but the direct implications of ULIC itself.</w:t>
      </w:r>
    </w:p>
    <w:p w14:paraId="66F95B19" w14:textId="77777777" w:rsidR="007519AD" w:rsidRPr="00232CDF" w:rsidRDefault="007519AD" w:rsidP="007519AD">
      <w:pPr>
        <w:rPr>
          <w:rFonts w:ascii="Times New Roman" w:hAnsi="Times New Roman" w:cs="Times New Roman"/>
          <w:sz w:val="24"/>
          <w:szCs w:val="24"/>
        </w:rPr>
      </w:pPr>
    </w:p>
    <w:p w14:paraId="0728AD65" w14:textId="77777777" w:rsidR="007519AD" w:rsidRPr="00D74018"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D74018">
        <w:rPr>
          <w:rFonts w:ascii="Times New Roman" w:eastAsia="Times New Roman" w:hAnsi="Times New Roman" w:cs="Times New Roman"/>
          <w:b/>
          <w:bCs/>
          <w:sz w:val="40"/>
          <w:szCs w:val="40"/>
        </w:rPr>
        <w:t>The Limits of Pattern-Based Programs</w:t>
      </w:r>
    </w:p>
    <w:p w14:paraId="3E90B0F7"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If the goal is to lift millions of impoverished farmers while strengthening developing economies, the Biblical story of Joseph offers a compelling lesson</w:t>
      </w:r>
      <w:r>
        <w:rPr>
          <w:rFonts w:ascii="Times New Roman" w:hAnsi="Times New Roman" w:cs="Times New Roman"/>
          <w:sz w:val="24"/>
          <w:szCs w:val="24"/>
        </w:rPr>
        <w:t xml:space="preserve"> that aligns with this column's core message</w:t>
      </w:r>
      <w:r w:rsidRPr="00232CDF">
        <w:rPr>
          <w:rFonts w:ascii="Times New Roman" w:hAnsi="Times New Roman" w:cs="Times New Roman"/>
          <w:sz w:val="24"/>
          <w:szCs w:val="24"/>
        </w:rPr>
        <w:t>.</w:t>
      </w:r>
    </w:p>
    <w:p w14:paraId="4FE1D330"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 xml:space="preserve">In the Biblical story, Joseph, once a slave, rose to become the Pharaoh’s chief advisor, tasked with preparing Egypt for an impending drought. When famine struck, Egypt was not merely self-sufficient; it emerged as a regional economic power, selling grain to surrounding nations, including Joseph’s own brothers. </w:t>
      </w:r>
      <w:r>
        <w:rPr>
          <w:rFonts w:ascii="Times New Roman" w:hAnsi="Times New Roman" w:cs="Times New Roman"/>
          <w:sz w:val="24"/>
          <w:szCs w:val="24"/>
        </w:rPr>
        <w:t>Thanks to being ready, the crisis expanded Egypt's wealth, influence, and resilience rather than weakening it</w:t>
      </w:r>
      <w:r w:rsidRPr="00232CDF">
        <w:rPr>
          <w:rFonts w:ascii="Times New Roman" w:hAnsi="Times New Roman" w:cs="Times New Roman"/>
          <w:sz w:val="24"/>
          <w:szCs w:val="24"/>
        </w:rPr>
        <w:t>.</w:t>
      </w:r>
    </w:p>
    <w:p w14:paraId="256FC203" w14:textId="77777777" w:rsidR="007519AD" w:rsidRPr="000D2AB7" w:rsidRDefault="007519AD" w:rsidP="007519AD">
      <w:pPr>
        <w:rPr>
          <w:rFonts w:ascii="Times New Roman" w:hAnsi="Times New Roman" w:cs="Times New Roman"/>
          <w:sz w:val="24"/>
          <w:szCs w:val="24"/>
        </w:rPr>
      </w:pPr>
      <w:r w:rsidRPr="000D2AB7">
        <w:rPr>
          <w:rFonts w:ascii="Times New Roman" w:hAnsi="Times New Roman" w:cs="Times New Roman"/>
          <w:sz w:val="24"/>
          <w:szCs w:val="24"/>
        </w:rPr>
        <w:t>Have you ever stopped to ask yourself how Joseph prepared Egypt for the famine? What was the underlying mechanism? Did he bring financing means, new technology, labor, or more natural resources? None of these! Instead, he reorganized Egypt’s agricultural sector, optimized its management, and restructured the distribution of resources (primarily food). As a result, Egypt didn’t just survive the crisis; it emerged stronger, wealthier, and more influential.</w:t>
      </w:r>
    </w:p>
    <w:p w14:paraId="4B72C44E" w14:textId="77777777" w:rsidR="007519AD" w:rsidRDefault="007519AD" w:rsidP="007519AD">
      <w:pPr>
        <w:rPr>
          <w:rFonts w:ascii="Times New Roman" w:hAnsi="Times New Roman" w:cs="Times New Roman"/>
          <w:sz w:val="24"/>
          <w:szCs w:val="24"/>
        </w:rPr>
      </w:pPr>
      <w:r w:rsidRPr="000D2AB7">
        <w:rPr>
          <w:rFonts w:ascii="Times New Roman" w:hAnsi="Times New Roman" w:cs="Times New Roman"/>
          <w:sz w:val="24"/>
          <w:szCs w:val="24"/>
        </w:rPr>
        <w:t>This story highlights a fundamental truth: prosperity is not about having more resources but about structuring and directing them effectively. Throughout history, societies, economies, and civilizations have thrived or collapsed based on their ability to harness resources, build resilient structures, and align them with a clear purpose.</w:t>
      </w:r>
    </w:p>
    <w:p w14:paraId="0CE1CEAA" w14:textId="77777777" w:rsidR="007519AD" w:rsidRPr="00113227" w:rsidRDefault="007519AD" w:rsidP="007519AD">
      <w:pPr>
        <w:rPr>
          <w:rFonts w:ascii="Times New Roman" w:hAnsi="Times New Roman" w:cs="Times New Roman"/>
          <w:sz w:val="24"/>
          <w:szCs w:val="24"/>
        </w:rPr>
      </w:pPr>
      <w:r w:rsidRPr="00113227">
        <w:rPr>
          <w:rFonts w:ascii="Times New Roman" w:hAnsi="Times New Roman" w:cs="Times New Roman"/>
          <w:sz w:val="24"/>
          <w:szCs w:val="24"/>
        </w:rPr>
        <w:t>ULIC is the fundamental law governing compl</w:t>
      </w:r>
      <w:r>
        <w:rPr>
          <w:rFonts w:ascii="Times New Roman" w:hAnsi="Times New Roman" w:cs="Times New Roman"/>
          <w:sz w:val="24"/>
          <w:szCs w:val="24"/>
        </w:rPr>
        <w:t xml:space="preserve">exity growth across all domains, including </w:t>
      </w:r>
      <w:r w:rsidRPr="00113227">
        <w:rPr>
          <w:rFonts w:ascii="Times New Roman" w:hAnsi="Times New Roman" w:cs="Times New Roman"/>
          <w:sz w:val="24"/>
          <w:szCs w:val="24"/>
        </w:rPr>
        <w:t>biology, physics, and human civilization. It explains why societies rise, thrive, or collapse, revealing universal patterns that drive historical transformations. But how do we apply these principles to modern economies? That is where the Prosperity Formula comes in.</w:t>
      </w:r>
    </w:p>
    <w:p w14:paraId="4DC1F991" w14:textId="77777777" w:rsidR="007519AD" w:rsidRDefault="007519AD" w:rsidP="007519AD">
      <w:pPr>
        <w:rPr>
          <w:rFonts w:ascii="Times New Roman" w:hAnsi="Times New Roman" w:cs="Times New Roman"/>
          <w:sz w:val="24"/>
          <w:szCs w:val="24"/>
        </w:rPr>
      </w:pPr>
      <w:r w:rsidRPr="00113227">
        <w:rPr>
          <w:rFonts w:ascii="Times New Roman" w:hAnsi="Times New Roman" w:cs="Times New Roman"/>
          <w:sz w:val="24"/>
          <w:szCs w:val="24"/>
        </w:rPr>
        <w:t xml:space="preserve">The </w:t>
      </w:r>
      <w:r w:rsidRPr="00113227">
        <w:rPr>
          <w:rFonts w:ascii="Times New Roman" w:hAnsi="Times New Roman" w:cs="Times New Roman"/>
          <w:i/>
          <w:iCs/>
          <w:sz w:val="24"/>
          <w:szCs w:val="24"/>
        </w:rPr>
        <w:t>Prosperity Formula</w:t>
      </w:r>
      <w:r w:rsidRPr="00113227">
        <w:rPr>
          <w:rFonts w:ascii="Times New Roman" w:hAnsi="Times New Roman" w:cs="Times New Roman"/>
          <w:sz w:val="24"/>
          <w:szCs w:val="24"/>
        </w:rPr>
        <w:t xml:space="preserve"> translates ULIC into a structured model that quantifies economic outcomes. It shows how well a society structures and directs complexity, turning universal laws into practical economic diagnostics.</w:t>
      </w:r>
      <w:r>
        <w:rPr>
          <w:rFonts w:ascii="Times New Roman" w:hAnsi="Times New Roman" w:cs="Times New Roman"/>
          <w:sz w:val="24"/>
          <w:szCs w:val="24"/>
        </w:rPr>
        <w:t xml:space="preserve"> Accordingly, prosperity is not random but</w:t>
      </w:r>
      <w:r w:rsidRPr="001D24FA">
        <w:rPr>
          <w:rFonts w:ascii="Times New Roman" w:hAnsi="Times New Roman" w:cs="Times New Roman"/>
          <w:sz w:val="24"/>
          <w:szCs w:val="24"/>
        </w:rPr>
        <w:t xml:space="preserve"> follows structured principles, which can be measured:</w:t>
      </w:r>
      <w:r>
        <w:rPr>
          <w:rFonts w:ascii="Times New Roman" w:hAnsi="Times New Roman" w:cs="Times New Roman"/>
          <w:sz w:val="24"/>
          <w:szCs w:val="24"/>
        </w:rPr>
        <w:t xml:space="preserve"> </w:t>
      </w:r>
    </w:p>
    <w:p w14:paraId="25901727" w14:textId="77777777" w:rsidR="007519AD" w:rsidRPr="001D24FA" w:rsidRDefault="007519AD" w:rsidP="007519AD">
      <w:pPr>
        <w:rPr>
          <w:rFonts w:ascii="Times New Roman" w:hAnsi="Times New Roman" w:cs="Times New Roman"/>
          <w:b/>
          <w:bCs/>
          <w:sz w:val="24"/>
          <w:szCs w:val="24"/>
        </w:rPr>
      </w:pPr>
      <w:r w:rsidRPr="001D24FA">
        <w:rPr>
          <w:rFonts w:ascii="Times New Roman" w:hAnsi="Times New Roman" w:cs="Times New Roman"/>
          <w:b/>
          <w:bCs/>
          <w:sz w:val="24"/>
          <w:szCs w:val="24"/>
        </w:rPr>
        <w:t xml:space="preserve">P = </w:t>
      </w:r>
      <w:proofErr w:type="gramStart"/>
      <w:r w:rsidRPr="001D24FA">
        <w:rPr>
          <w:rFonts w:ascii="Times New Roman" w:hAnsi="Times New Roman" w:cs="Times New Roman"/>
          <w:b/>
          <w:bCs/>
          <w:sz w:val="24"/>
          <w:szCs w:val="24"/>
        </w:rPr>
        <w:t>f(</w:t>
      </w:r>
      <w:proofErr w:type="gramEnd"/>
      <w:r w:rsidRPr="001D24FA">
        <w:rPr>
          <w:rFonts w:ascii="Times New Roman" w:hAnsi="Times New Roman" w:cs="Times New Roman"/>
          <w:b/>
          <w:bCs/>
          <w:sz w:val="24"/>
          <w:szCs w:val="24"/>
        </w:rPr>
        <w:t>(EI + SI) / ID)</w:t>
      </w:r>
    </w:p>
    <w:p w14:paraId="23D50717" w14:textId="77777777" w:rsidR="007519AD" w:rsidRPr="001D24FA" w:rsidRDefault="007519AD" w:rsidP="007519AD">
      <w:pPr>
        <w:rPr>
          <w:rFonts w:ascii="Times New Roman" w:hAnsi="Times New Roman" w:cs="Times New Roman"/>
          <w:sz w:val="24"/>
          <w:szCs w:val="24"/>
        </w:rPr>
      </w:pPr>
      <w:r w:rsidRPr="001D24FA">
        <w:rPr>
          <w:rFonts w:ascii="Times New Roman" w:hAnsi="Times New Roman" w:cs="Times New Roman"/>
          <w:sz w:val="24"/>
          <w:szCs w:val="24"/>
        </w:rPr>
        <w:t>Where:</w:t>
      </w:r>
    </w:p>
    <w:p w14:paraId="3E7DC19E" w14:textId="77777777" w:rsidR="007519AD" w:rsidRPr="001D24FA" w:rsidRDefault="007519AD" w:rsidP="007519AD">
      <w:pPr>
        <w:rPr>
          <w:rFonts w:ascii="Times New Roman" w:hAnsi="Times New Roman" w:cs="Times New Roman"/>
          <w:sz w:val="24"/>
          <w:szCs w:val="24"/>
        </w:rPr>
      </w:pPr>
      <w:r w:rsidRPr="001D24FA">
        <w:rPr>
          <w:rFonts w:ascii="Times New Roman" w:hAnsi="Times New Roman" w:cs="Times New Roman"/>
          <w:b/>
          <w:bCs/>
          <w:sz w:val="24"/>
          <w:szCs w:val="24"/>
        </w:rPr>
        <w:t>EI (External Integration):</w:t>
      </w:r>
      <w:r w:rsidRPr="001D24FA">
        <w:rPr>
          <w:rFonts w:ascii="Times New Roman" w:hAnsi="Times New Roman" w:cs="Times New Roman"/>
          <w:sz w:val="24"/>
          <w:szCs w:val="24"/>
        </w:rPr>
        <w:t xml:space="preserve"> Trade, alliances, and global market access.</w:t>
      </w:r>
      <w:r>
        <w:rPr>
          <w:rFonts w:ascii="Times New Roman" w:hAnsi="Times New Roman" w:cs="Times New Roman"/>
          <w:sz w:val="24"/>
          <w:szCs w:val="24"/>
        </w:rPr>
        <w:br/>
      </w:r>
      <w:r w:rsidRPr="001D24FA">
        <w:rPr>
          <w:rFonts w:ascii="Times New Roman" w:hAnsi="Times New Roman" w:cs="Times New Roman"/>
          <w:b/>
          <w:bCs/>
          <w:sz w:val="24"/>
          <w:szCs w:val="24"/>
        </w:rPr>
        <w:t>SI (Social Integration):</w:t>
      </w:r>
      <w:r w:rsidRPr="001D24FA">
        <w:rPr>
          <w:rFonts w:ascii="Times New Roman" w:hAnsi="Times New Roman" w:cs="Times New Roman"/>
          <w:sz w:val="24"/>
          <w:szCs w:val="24"/>
        </w:rPr>
        <w:t xml:space="preserve"> Governance, institutions, and cultural cohesion.</w:t>
      </w:r>
      <w:r>
        <w:rPr>
          <w:rFonts w:ascii="Times New Roman" w:hAnsi="Times New Roman" w:cs="Times New Roman"/>
          <w:sz w:val="24"/>
          <w:szCs w:val="24"/>
        </w:rPr>
        <w:br/>
      </w:r>
      <w:r w:rsidRPr="001D24FA">
        <w:rPr>
          <w:rFonts w:ascii="Times New Roman" w:hAnsi="Times New Roman" w:cs="Times New Roman"/>
          <w:b/>
          <w:bCs/>
          <w:sz w:val="24"/>
          <w:szCs w:val="24"/>
        </w:rPr>
        <w:t>ID (Internal Disintegration):</w:t>
      </w:r>
      <w:r w:rsidRPr="001D24FA">
        <w:rPr>
          <w:rFonts w:ascii="Times New Roman" w:hAnsi="Times New Roman" w:cs="Times New Roman"/>
          <w:sz w:val="24"/>
          <w:szCs w:val="24"/>
        </w:rPr>
        <w:t xml:space="preserve"> Corruption, conflict, and economic instability.</w:t>
      </w:r>
    </w:p>
    <w:p w14:paraId="79799014" w14:textId="77777777" w:rsidR="007519AD" w:rsidRDefault="007519AD" w:rsidP="007519AD">
      <w:pPr>
        <w:rPr>
          <w:rFonts w:ascii="Times New Roman" w:hAnsi="Times New Roman" w:cs="Times New Roman"/>
          <w:sz w:val="24"/>
          <w:szCs w:val="24"/>
        </w:rPr>
      </w:pPr>
      <w:r w:rsidRPr="001D24FA">
        <w:rPr>
          <w:rFonts w:ascii="Times New Roman" w:hAnsi="Times New Roman" w:cs="Times New Roman"/>
          <w:sz w:val="24"/>
          <w:szCs w:val="24"/>
        </w:rPr>
        <w:lastRenderedPageBreak/>
        <w:t>ULIC tells us why prosperity emerges from increasing complexity, while the Prosperity Formula allows us to measure it and forecast economic outcomes. With these tools, we can analyze history’s most signi</w:t>
      </w:r>
      <w:r>
        <w:rPr>
          <w:rFonts w:ascii="Times New Roman" w:hAnsi="Times New Roman" w:cs="Times New Roman"/>
          <w:sz w:val="24"/>
          <w:szCs w:val="24"/>
        </w:rPr>
        <w:t xml:space="preserve">ficant transformations, </w:t>
      </w:r>
      <w:r w:rsidRPr="001D24FA">
        <w:rPr>
          <w:rFonts w:ascii="Times New Roman" w:hAnsi="Times New Roman" w:cs="Times New Roman"/>
          <w:sz w:val="24"/>
          <w:szCs w:val="24"/>
        </w:rPr>
        <w:t>not as coincidences, but as predictable results of structural forces in action.</w:t>
      </w:r>
    </w:p>
    <w:p w14:paraId="47994C9F" w14:textId="77777777" w:rsidR="007519AD" w:rsidRPr="00232CDF" w:rsidRDefault="007519AD" w:rsidP="007519AD">
      <w:pPr>
        <w:rPr>
          <w:rFonts w:ascii="Times New Roman" w:hAnsi="Times New Roman" w:cs="Times New Roman"/>
          <w:sz w:val="24"/>
          <w:szCs w:val="24"/>
        </w:rPr>
      </w:pPr>
      <w:r w:rsidRPr="00533F98">
        <w:rPr>
          <w:rFonts w:ascii="Times New Roman" w:hAnsi="Times New Roman" w:cs="Times New Roman"/>
          <w:sz w:val="24"/>
          <w:szCs w:val="24"/>
        </w:rPr>
        <w:t>Identifying these fundamental forces uncovers the deeper mechanics behind history’s most transformative events, demonstrating that success is neither random nor merely a product of l</w:t>
      </w:r>
      <w:r>
        <w:rPr>
          <w:rFonts w:ascii="Times New Roman" w:hAnsi="Times New Roman" w:cs="Times New Roman"/>
          <w:sz w:val="24"/>
          <w:szCs w:val="24"/>
        </w:rPr>
        <w:t xml:space="preserve">eadership, geography, or chance, </w:t>
      </w:r>
      <w:r w:rsidRPr="00533F98">
        <w:rPr>
          <w:rFonts w:ascii="Times New Roman" w:hAnsi="Times New Roman" w:cs="Times New Roman"/>
          <w:sz w:val="24"/>
          <w:szCs w:val="24"/>
        </w:rPr>
        <w:t xml:space="preserve">but of structured complexity in action. </w:t>
      </w:r>
    </w:p>
    <w:p w14:paraId="5F1D4541"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While the specific forms of Energy, Structure, and Direction vary depending on the context, their role remains constant:</w:t>
      </w:r>
    </w:p>
    <w:p w14:paraId="00F6B21F"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b/>
          <w:bCs/>
          <w:sz w:val="24"/>
          <w:szCs w:val="24"/>
        </w:rPr>
        <w:t>»</w:t>
      </w:r>
      <w:r w:rsidRPr="00232CDF">
        <w:rPr>
          <w:rFonts w:ascii="Times New Roman" w:hAnsi="Times New Roman" w:cs="Times New Roman"/>
          <w:sz w:val="24"/>
          <w:szCs w:val="24"/>
        </w:rPr>
        <w:t xml:space="preserve"> </w:t>
      </w:r>
      <w:r w:rsidRPr="00232CDF">
        <w:rPr>
          <w:rFonts w:ascii="Times New Roman" w:hAnsi="Times New Roman" w:cs="Times New Roman"/>
          <w:b/>
          <w:bCs/>
          <w:sz w:val="24"/>
          <w:szCs w:val="24"/>
        </w:rPr>
        <w:t>Energy</w:t>
      </w:r>
      <w:r w:rsidRPr="00232CDF">
        <w:rPr>
          <w:rFonts w:ascii="Times New Roman" w:hAnsi="Times New Roman" w:cs="Times New Roman"/>
          <w:sz w:val="24"/>
          <w:szCs w:val="24"/>
        </w:rPr>
        <w:t xml:space="preserve"> includes resources such as capital,</w:t>
      </w:r>
      <w:r>
        <w:rPr>
          <w:rFonts w:ascii="Times New Roman" w:hAnsi="Times New Roman" w:cs="Times New Roman"/>
          <w:sz w:val="24"/>
          <w:szCs w:val="24"/>
        </w:rPr>
        <w:t xml:space="preserve"> </w:t>
      </w:r>
      <w:r w:rsidRPr="00232CDF">
        <w:rPr>
          <w:rFonts w:ascii="Times New Roman" w:hAnsi="Times New Roman" w:cs="Times New Roman"/>
          <w:sz w:val="24"/>
          <w:szCs w:val="24"/>
        </w:rPr>
        <w:t>technology, labor, and natural assets.</w:t>
      </w:r>
    </w:p>
    <w:p w14:paraId="131C0B22"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b/>
          <w:bCs/>
          <w:sz w:val="24"/>
          <w:szCs w:val="24"/>
        </w:rPr>
        <w:t>»</w:t>
      </w:r>
      <w:r w:rsidRPr="00232CDF">
        <w:rPr>
          <w:rFonts w:ascii="Times New Roman" w:hAnsi="Times New Roman" w:cs="Times New Roman"/>
          <w:sz w:val="24"/>
          <w:szCs w:val="24"/>
        </w:rPr>
        <w:t xml:space="preserve"> </w:t>
      </w:r>
      <w:r w:rsidRPr="00232CDF">
        <w:rPr>
          <w:rFonts w:ascii="Times New Roman" w:hAnsi="Times New Roman" w:cs="Times New Roman"/>
          <w:b/>
          <w:bCs/>
          <w:sz w:val="24"/>
          <w:szCs w:val="24"/>
        </w:rPr>
        <w:t>Structure</w:t>
      </w:r>
      <w:r w:rsidRPr="00232CDF">
        <w:rPr>
          <w:rFonts w:ascii="Times New Roman" w:hAnsi="Times New Roman" w:cs="Times New Roman"/>
          <w:sz w:val="24"/>
          <w:szCs w:val="24"/>
        </w:rPr>
        <w:t xml:space="preserve"> refers to governance, institutions, supply chains, and market ecosystems.</w:t>
      </w:r>
    </w:p>
    <w:p w14:paraId="35E3CFDA"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b/>
          <w:bCs/>
          <w:sz w:val="24"/>
          <w:szCs w:val="24"/>
        </w:rPr>
        <w:t>»</w:t>
      </w:r>
      <w:r w:rsidRPr="00232CDF">
        <w:rPr>
          <w:rFonts w:ascii="Times New Roman" w:hAnsi="Times New Roman" w:cs="Times New Roman"/>
          <w:sz w:val="24"/>
          <w:szCs w:val="24"/>
        </w:rPr>
        <w:t xml:space="preserve"> </w:t>
      </w:r>
      <w:r w:rsidRPr="00232CDF">
        <w:rPr>
          <w:rFonts w:ascii="Times New Roman" w:hAnsi="Times New Roman" w:cs="Times New Roman"/>
          <w:b/>
          <w:bCs/>
          <w:sz w:val="24"/>
          <w:szCs w:val="24"/>
        </w:rPr>
        <w:t>Direction</w:t>
      </w:r>
      <w:r w:rsidRPr="00232CDF">
        <w:rPr>
          <w:rFonts w:ascii="Times New Roman" w:hAnsi="Times New Roman" w:cs="Times New Roman"/>
          <w:sz w:val="24"/>
          <w:szCs w:val="24"/>
        </w:rPr>
        <w:t xml:space="preserve"> is shaped by leadership, strategic planning, and shared purpose.</w:t>
      </w:r>
    </w:p>
    <w:p w14:paraId="7FA99B85"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 xml:space="preserve">By understanding how these forces interact, we move beyond guesswork and pattern-based thinking toward a scientific, structured approach </w:t>
      </w:r>
      <w:r>
        <w:rPr>
          <w:rFonts w:ascii="Times New Roman" w:hAnsi="Times New Roman" w:cs="Times New Roman"/>
          <w:sz w:val="24"/>
          <w:szCs w:val="24"/>
        </w:rPr>
        <w:t>of</w:t>
      </w:r>
      <w:r w:rsidRPr="00232CDF">
        <w:rPr>
          <w:rFonts w:ascii="Times New Roman" w:hAnsi="Times New Roman" w:cs="Times New Roman"/>
          <w:sz w:val="24"/>
          <w:szCs w:val="24"/>
        </w:rPr>
        <w:t xml:space="preserve"> engineering prosperity with precision.</w:t>
      </w:r>
    </w:p>
    <w:p w14:paraId="28C04430" w14:textId="77777777" w:rsidR="007519AD" w:rsidRPr="00232CDF" w:rsidRDefault="007519AD" w:rsidP="007519AD">
      <w:pPr>
        <w:rPr>
          <w:rFonts w:ascii="Times New Roman" w:hAnsi="Times New Roman" w:cs="Times New Roman"/>
          <w:sz w:val="24"/>
          <w:szCs w:val="24"/>
          <w:rtl/>
        </w:rPr>
      </w:pPr>
    </w:p>
    <w:p w14:paraId="7304BD7A" w14:textId="77777777" w:rsidR="007519AD" w:rsidRPr="00D74018"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D74018">
        <w:rPr>
          <w:rFonts w:ascii="Times New Roman" w:eastAsia="Times New Roman" w:hAnsi="Times New Roman" w:cs="Times New Roman"/>
          <w:b/>
          <w:bCs/>
          <w:sz w:val="40"/>
          <w:szCs w:val="40"/>
        </w:rPr>
        <w:t>Fooled by Patterns and Intuition</w:t>
      </w:r>
    </w:p>
    <w:p w14:paraId="17E5DB92"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 xml:space="preserve">For decades, those striving to end poverty among solonist farmers have relied on a simple logic: Identify a pattern of success and replicate it elsewhere. </w:t>
      </w:r>
      <w:r w:rsidRPr="00850386">
        <w:rPr>
          <w:rFonts w:ascii="Times New Roman" w:hAnsi="Times New Roman" w:cs="Times New Roman"/>
          <w:sz w:val="24"/>
          <w:szCs w:val="24"/>
        </w:rPr>
        <w:t>If prosperous farmers in one country thrive using modern irrigation, fertilizers, and machinery, then providing the same tools to struggling farmers</w:t>
      </w:r>
      <w:r>
        <w:rPr>
          <w:rFonts w:ascii="Times New Roman" w:hAnsi="Times New Roman" w:cs="Times New Roman"/>
          <w:sz w:val="24"/>
          <w:szCs w:val="24"/>
        </w:rPr>
        <w:t xml:space="preserve"> should yield identical results - </w:t>
      </w:r>
      <w:r w:rsidRPr="00850386">
        <w:rPr>
          <w:rFonts w:ascii="Times New Roman" w:hAnsi="Times New Roman" w:cs="Times New Roman"/>
          <w:sz w:val="24"/>
          <w:szCs w:val="24"/>
        </w:rPr>
        <w:t>shouldn’t it? This assumption has driven multi-billion-dollar investments by the World Bank, development banks, NGOs, and governments, all aiming to replicate success through technology transfer.</w:t>
      </w:r>
      <w:r>
        <w:rPr>
          <w:rFonts w:ascii="Times New Roman" w:hAnsi="Times New Roman" w:cs="Times New Roman"/>
          <w:sz w:val="24"/>
          <w:szCs w:val="24"/>
        </w:rPr>
        <w:t xml:space="preserve"> </w:t>
      </w:r>
    </w:p>
    <w:p w14:paraId="68253964" w14:textId="77777777" w:rsidR="007519AD" w:rsidRDefault="007519AD" w:rsidP="007519AD">
      <w:pPr>
        <w:rPr>
          <w:rFonts w:ascii="Times New Roman" w:hAnsi="Times New Roman" w:cs="Times New Roman"/>
          <w:sz w:val="24"/>
          <w:szCs w:val="24"/>
        </w:rPr>
      </w:pPr>
      <w:r w:rsidRPr="00850386">
        <w:rPr>
          <w:rFonts w:ascii="Times New Roman" w:hAnsi="Times New Roman" w:cs="Times New Roman"/>
          <w:sz w:val="24"/>
          <w:szCs w:val="24"/>
        </w:rPr>
        <w:t>Yet, when these interventions fail to produce the expected outcomes, the typical response is not to reassess the underlying approach but to double down—injecting more money, supplying even more technology, and assuming that scaling up, rather than rethinking the strategy, will lead to success. When that, too, falls short, the blame is often placed on the farmers themselves, attributing failure to laziness, incompetence, or lack of education rather than questioning whether the structural and directional components necessary for prosperity were ever in place.</w:t>
      </w:r>
    </w:p>
    <w:p w14:paraId="7717AADC"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This highlights a critical flaw: Pattern-based thinking assumes that observed success is the cause of prosperity rather than a result of deeper structural mechanisms.</w:t>
      </w:r>
    </w:p>
    <w:p w14:paraId="6202AB96"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 xml:space="preserve">To illustrate this, consider the following analogy: If we relied purely on patterns, we might conclude that since wealthy individuals drive luxury cars, owning such a car must create wealth. By that logic, gifting an expensive car to an impoverished farmer should make them rich. But wealth is not an outcome of possessions; it emerges from structured systems that effectively channel resources toward a </w:t>
      </w:r>
      <w:r>
        <w:rPr>
          <w:rFonts w:ascii="Times New Roman" w:hAnsi="Times New Roman" w:cs="Times New Roman"/>
          <w:sz w:val="24"/>
          <w:szCs w:val="24"/>
        </w:rPr>
        <w:t xml:space="preserve">well-defined shared </w:t>
      </w:r>
      <w:r w:rsidRPr="00232CDF">
        <w:rPr>
          <w:rFonts w:ascii="Times New Roman" w:hAnsi="Times New Roman" w:cs="Times New Roman"/>
          <w:sz w:val="24"/>
          <w:szCs w:val="24"/>
        </w:rPr>
        <w:t>purpose, just as Joseph did when reorganizing Egypt’s economy.</w:t>
      </w:r>
    </w:p>
    <w:p w14:paraId="1B7D8877"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lastRenderedPageBreak/>
        <w:t>The same flawed logic often drives poverty reduction efforts. Providing tools without addressing the underlying forces that drive prosperity is like assuming that wealth comes from owning a luxury car. Without the right structures and mechanisms, these tools alone cannot create lasting economic transformation.</w:t>
      </w:r>
    </w:p>
    <w:p w14:paraId="39E8F115" w14:textId="77777777" w:rsidR="007519AD" w:rsidRPr="00232CDF" w:rsidRDefault="007519AD" w:rsidP="007519AD">
      <w:pPr>
        <w:rPr>
          <w:rFonts w:ascii="Times New Roman" w:hAnsi="Times New Roman" w:cs="Times New Roman"/>
          <w:sz w:val="24"/>
          <w:szCs w:val="24"/>
        </w:rPr>
      </w:pPr>
    </w:p>
    <w:p w14:paraId="387580C8" w14:textId="77777777" w:rsidR="007519AD" w:rsidRPr="00D74018"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D74018">
        <w:rPr>
          <w:rFonts w:ascii="Times New Roman" w:eastAsia="Times New Roman" w:hAnsi="Times New Roman" w:cs="Times New Roman"/>
          <w:b/>
          <w:bCs/>
          <w:sz w:val="40"/>
          <w:szCs w:val="40"/>
        </w:rPr>
        <w:t>Reverse-Engineering History with ULIC</w:t>
      </w:r>
    </w:p>
    <w:p w14:paraId="0EDA3D72"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To reliably predict the outcome of any intervention, we need more than pattern recognition</w:t>
      </w:r>
      <w:r>
        <w:rPr>
          <w:rFonts w:ascii="Times New Roman" w:hAnsi="Times New Roman" w:cs="Times New Roman"/>
          <w:sz w:val="24"/>
          <w:szCs w:val="24"/>
        </w:rPr>
        <w:t>; we</w:t>
      </w:r>
      <w:r w:rsidRPr="00232CDF">
        <w:rPr>
          <w:rFonts w:ascii="Times New Roman" w:hAnsi="Times New Roman" w:cs="Times New Roman"/>
          <w:sz w:val="24"/>
          <w:szCs w:val="24"/>
        </w:rPr>
        <w:t xml:space="preserve"> need a universal framework that identifies the underlying forces shaping complexity and emergent capabilities. This is precisely what ULIC provides.</w:t>
      </w:r>
    </w:p>
    <w:p w14:paraId="6573E826"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History repeatedly demonstrates that prosperity is not random, nor does it arise simply from adopting the right technologies. Instead, it emerges when energy, structure, and direction align to create complexity, driving sustained progress. If ULIC is truly a universal law, then it must explain history as well as predict the future.</w:t>
      </w:r>
    </w:p>
    <w:p w14:paraId="2A9DDA50"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Rather than viewing history as a collection of isolated events, ULIC reveals the underlying mechanisms driving transformations across different domains. To validate its explanatory power, we will reverse-engineer key historical events, analyzing them through the lens of ULIC to uncover the fundamental forces that shaped their trajectories.</w:t>
      </w:r>
    </w:p>
    <w:p w14:paraId="04CD071B"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Applying this approach across multiple domains, including physics, biology, ancient civilizations, and modern economies, will demonstrate how the same underlying principles govern complexity growth, whether in the formation of multicellular life, the rise of structured societies, or the economic divergence between nations like South Korea and the Soviet Union.</w:t>
      </w:r>
    </w:p>
    <w:p w14:paraId="48965AB2" w14:textId="77777777" w:rsidR="007519AD" w:rsidRPr="00232CDF" w:rsidRDefault="007519AD" w:rsidP="007519AD">
      <w:pPr>
        <w:rPr>
          <w:rFonts w:ascii="Times New Roman" w:hAnsi="Times New Roman" w:cs="Times New Roman"/>
          <w:sz w:val="24"/>
          <w:szCs w:val="24"/>
        </w:rPr>
      </w:pPr>
    </w:p>
    <w:p w14:paraId="4B2227DE" w14:textId="77777777" w:rsidR="007519AD" w:rsidRPr="00D74018"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D74018">
        <w:rPr>
          <w:rFonts w:ascii="Times New Roman" w:eastAsia="Times New Roman" w:hAnsi="Times New Roman" w:cs="Times New Roman"/>
          <w:b/>
          <w:bCs/>
          <w:sz w:val="40"/>
          <w:szCs w:val="40"/>
        </w:rPr>
        <w:t>Complexity in Physics and Biology</w:t>
      </w:r>
    </w:p>
    <w:p w14:paraId="78605B3E"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At the most fundamental level, the universe trends toward entropy - disorder and decay. Yet, throughout nature, we observe the opposite in certain "pockets" of increasing order and complexity. Atoms form molecules, cells organize into multicellular organisms, and humans build civilizations.</w:t>
      </w:r>
    </w:p>
    <w:p w14:paraId="2399536F" w14:textId="77777777" w:rsidR="007519AD" w:rsidRPr="00232CDF" w:rsidRDefault="007519AD" w:rsidP="007519AD">
      <w:pPr>
        <w:rPr>
          <w:rFonts w:ascii="Times New Roman" w:hAnsi="Times New Roman" w:cs="Times New Roman"/>
          <w:sz w:val="24"/>
          <w:szCs w:val="24"/>
        </w:rPr>
      </w:pPr>
      <w:r w:rsidRPr="00232CDF">
        <w:rPr>
          <w:rFonts w:ascii="Times New Roman" w:hAnsi="Times New Roman" w:cs="Times New Roman"/>
          <w:sz w:val="24"/>
          <w:szCs w:val="24"/>
        </w:rPr>
        <w:t>This pattern is not random. Complexity emerges when energy is directed into structured, purpose-driven systems. Th</w:t>
      </w:r>
      <w:r>
        <w:rPr>
          <w:rFonts w:ascii="Times New Roman" w:hAnsi="Times New Roman" w:cs="Times New Roman"/>
          <w:sz w:val="24"/>
          <w:szCs w:val="24"/>
        </w:rPr>
        <w:t>is opposing force to entropy is Genordo,</w:t>
      </w:r>
      <w:r w:rsidRPr="00232CDF">
        <w:rPr>
          <w:rFonts w:ascii="Times New Roman" w:hAnsi="Times New Roman" w:cs="Times New Roman"/>
          <w:sz w:val="24"/>
          <w:szCs w:val="24"/>
        </w:rPr>
        <w:t xml:space="preserve"> </w:t>
      </w:r>
      <w:r>
        <w:rPr>
          <w:rFonts w:ascii="Times New Roman" w:hAnsi="Times New Roman" w:cs="Times New Roman"/>
          <w:sz w:val="24"/>
          <w:szCs w:val="24"/>
        </w:rPr>
        <w:t xml:space="preserve">representing </w:t>
      </w:r>
      <w:r w:rsidRPr="00232CDF">
        <w:rPr>
          <w:rFonts w:ascii="Times New Roman" w:hAnsi="Times New Roman" w:cs="Times New Roman"/>
          <w:sz w:val="24"/>
          <w:szCs w:val="24"/>
        </w:rPr>
        <w:t xml:space="preserve">the natural tendency for ordered systems to </w:t>
      </w:r>
      <w:r>
        <w:rPr>
          <w:rFonts w:ascii="Times New Roman" w:hAnsi="Times New Roman" w:cs="Times New Roman"/>
          <w:sz w:val="24"/>
          <w:szCs w:val="24"/>
        </w:rPr>
        <w:t xml:space="preserve">emerge </w:t>
      </w:r>
      <w:r w:rsidRPr="00232CDF">
        <w:rPr>
          <w:rFonts w:ascii="Times New Roman" w:hAnsi="Times New Roman" w:cs="Times New Roman"/>
          <w:sz w:val="24"/>
          <w:szCs w:val="24"/>
        </w:rPr>
        <w:t>and sustain themselves under the right conditions.</w:t>
      </w:r>
    </w:p>
    <w:p w14:paraId="4C22912E" w14:textId="77777777" w:rsidR="007519AD" w:rsidRPr="00232CDF" w:rsidRDefault="007519AD" w:rsidP="007519AD">
      <w:pPr>
        <w:rPr>
          <w:rFonts w:ascii="Times New Roman" w:hAnsi="Times New Roman" w:cs="Times New Roman"/>
          <w:sz w:val="24"/>
          <w:szCs w:val="24"/>
        </w:rPr>
      </w:pPr>
    </w:p>
    <w:p w14:paraId="652872F7" w14:textId="77777777" w:rsidR="007519AD" w:rsidRPr="00D74018"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D74018">
        <w:rPr>
          <w:rFonts w:ascii="Times New Roman" w:eastAsia="Times New Roman" w:hAnsi="Times New Roman" w:cs="Times New Roman"/>
          <w:b/>
          <w:bCs/>
          <w:sz w:val="40"/>
          <w:szCs w:val="40"/>
        </w:rPr>
        <w:t>The Complexity Trajectory of Civilizations</w:t>
      </w:r>
    </w:p>
    <w:p w14:paraId="5BCF6517"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sz w:val="24"/>
          <w:szCs w:val="24"/>
        </w:rPr>
        <w:t xml:space="preserve">ULIC predicts that major civilizational shifts occur when energy flows into structured systems, enabling greater complexity growth. Throughout history, transformative revolutions that </w:t>
      </w:r>
      <w:r w:rsidRPr="00232CDF">
        <w:rPr>
          <w:rFonts w:ascii="Times New Roman" w:eastAsia="Times New Roman" w:hAnsi="Times New Roman" w:cs="Times New Roman"/>
          <w:sz w:val="24"/>
          <w:szCs w:val="24"/>
        </w:rPr>
        <w:lastRenderedPageBreak/>
        <w:t>ultimately shaped global civilization never emerged “spontaneously” but when societies developed better-organized and scalable structures to channel energy efficiently.</w:t>
      </w:r>
    </w:p>
    <w:p w14:paraId="3E660AC2"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A92D5C">
        <w:rPr>
          <w:rFonts w:ascii="Times New Roman" w:eastAsia="Times New Roman" w:hAnsi="Times New Roman" w:cs="Times New Roman"/>
          <w:sz w:val="24"/>
          <w:szCs w:val="24"/>
        </w:rPr>
        <w:t>This process unfolds in a multi-step progression, where each stage must align with ULIC's fundamental principles. However, history shows that complexity does not increase linearly. Instead, "complexity leaps" occur when multiple revolution</w:t>
      </w:r>
      <w:r>
        <w:rPr>
          <w:rFonts w:ascii="Times New Roman" w:eastAsia="Times New Roman" w:hAnsi="Times New Roman" w:cs="Times New Roman"/>
          <w:sz w:val="24"/>
          <w:szCs w:val="24"/>
        </w:rPr>
        <w:t>s (e.g., agriculture, trading, science, industry, LLC)</w:t>
      </w:r>
      <w:r w:rsidRPr="00A92D5C">
        <w:rPr>
          <w:rFonts w:ascii="Times New Roman" w:eastAsia="Times New Roman" w:hAnsi="Times New Roman" w:cs="Times New Roman"/>
          <w:sz w:val="24"/>
          <w:szCs w:val="24"/>
        </w:rPr>
        <w:t xml:space="preserve"> interact, reinforcing and amplifying one another to trigger exponential acceleration. This mirrors fractal physics, where patterns of organiza</w:t>
      </w:r>
      <w:r>
        <w:rPr>
          <w:rFonts w:ascii="Times New Roman" w:eastAsia="Times New Roman" w:hAnsi="Times New Roman" w:cs="Times New Roman"/>
          <w:sz w:val="24"/>
          <w:szCs w:val="24"/>
        </w:rPr>
        <w:t xml:space="preserve">tion repeat at different scales, </w:t>
      </w:r>
      <w:r w:rsidRPr="00A92D5C">
        <w:rPr>
          <w:rFonts w:ascii="Times New Roman" w:eastAsia="Times New Roman" w:hAnsi="Times New Roman" w:cs="Times New Roman"/>
          <w:sz w:val="24"/>
          <w:szCs w:val="24"/>
        </w:rPr>
        <w:t>from small tribal coordination to global trade networks. Each revolution builds upon the previous ones, forming a self-reinforcing cycle of increasing complexity.</w:t>
      </w:r>
    </w:p>
    <w:p w14:paraId="6BB7816D"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The Language Revolution (50,000–70,000 years ago)</w:t>
      </w:r>
      <w:r w:rsidRPr="00232CDF">
        <w:rPr>
          <w:rFonts w:ascii="Times New Roman" w:eastAsia="Times New Roman" w:hAnsi="Times New Roman" w:cs="Times New Roman"/>
          <w:sz w:val="24"/>
          <w:szCs w:val="24"/>
        </w:rPr>
        <w:t xml:space="preserve"> was the first great leap in complexity. Language allowed humans to coordinate in larger groups, transmit knowledge across generations, and form cohesive societies with shared myths, beliefs, and goals. This enhanced cooperation, laying the groundwork for all future advancements in human organization.</w:t>
      </w:r>
    </w:p>
    <w:p w14:paraId="79ED2157"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The Agricultural Revolution (12,000 years ago)</w:t>
      </w:r>
      <w:r w:rsidRPr="00232CDF">
        <w:rPr>
          <w:rFonts w:ascii="Times New Roman" w:eastAsia="Times New Roman" w:hAnsi="Times New Roman" w:cs="Times New Roman"/>
          <w:sz w:val="24"/>
          <w:szCs w:val="24"/>
        </w:rPr>
        <w:t xml:space="preserve"> provided the first large-scale, structured energy surplus. By shifting from foraging to farming in permanent settlements, humans created stable food production systems, which supported and fueled more complex social and economic structures, growing populations, specialization of labor, professional governance, and economic hierarchies. </w:t>
      </w:r>
    </w:p>
    <w:p w14:paraId="1924F26E"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The Trading Revolution (10,000 years ago)</w:t>
      </w:r>
      <w:r w:rsidRPr="00232CDF">
        <w:rPr>
          <w:rFonts w:ascii="Times New Roman" w:eastAsia="Times New Roman" w:hAnsi="Times New Roman" w:cs="Times New Roman"/>
          <w:sz w:val="24"/>
          <w:szCs w:val="24"/>
        </w:rPr>
        <w:t xml:space="preserve"> followed naturally as surplus food production made barter and exchange viable across distances. Villages, cities, and kingdoms formed trading networks, externalizing their energy exchange. Unlike self-sufficient societies, those engaging in trade had access to a broader range of resources, ideas, and innovations. The invention of money further optimized this system, allowing value to be stored, transferred, </w:t>
      </w:r>
      <w:r>
        <w:rPr>
          <w:rFonts w:ascii="Times New Roman" w:eastAsia="Times New Roman" w:hAnsi="Times New Roman" w:cs="Times New Roman"/>
          <w:sz w:val="24"/>
          <w:szCs w:val="24"/>
        </w:rPr>
        <w:t xml:space="preserve">re-used, </w:t>
      </w:r>
      <w:r w:rsidRPr="00232CDF">
        <w:rPr>
          <w:rFonts w:ascii="Times New Roman" w:eastAsia="Times New Roman" w:hAnsi="Times New Roman" w:cs="Times New Roman"/>
          <w:sz w:val="24"/>
          <w:szCs w:val="24"/>
        </w:rPr>
        <w:t>and reinvested efficiently, accelerating economic complexity.</w:t>
      </w:r>
    </w:p>
    <w:p w14:paraId="39752820" w14:textId="77777777" w:rsidR="007519AD" w:rsidRPr="004F3E2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The Scientific Revolution (1500 present)</w:t>
      </w:r>
      <w:r w:rsidRPr="00232CDF">
        <w:rPr>
          <w:rFonts w:ascii="Times New Roman" w:eastAsia="Times New Roman" w:hAnsi="Times New Roman" w:cs="Times New Roman"/>
          <w:sz w:val="24"/>
          <w:szCs w:val="24"/>
        </w:rPr>
        <w:t xml:space="preserve">, </w:t>
      </w:r>
      <w:r w:rsidRPr="00A92D5C">
        <w:rPr>
          <w:rFonts w:ascii="Times New Roman" w:eastAsia="Times New Roman" w:hAnsi="Times New Roman" w:cs="Times New Roman"/>
          <w:sz w:val="24"/>
          <w:szCs w:val="24"/>
        </w:rPr>
        <w:t xml:space="preserve">also called "The Ignorance Revolution," was not merely a breakthrough in knowledge but a shift in human thinking. </w:t>
      </w:r>
      <w:r w:rsidRPr="004F3E2D">
        <w:rPr>
          <w:rFonts w:ascii="Times New Roman" w:eastAsia="Times New Roman" w:hAnsi="Times New Roman" w:cs="Times New Roman"/>
          <w:sz w:val="24"/>
          <w:szCs w:val="24"/>
        </w:rPr>
        <w:t>The Scientific Revolution institutionalized structured inquiry and, for the first time, acknowledged that much was unknown. Unlike previous eras where knowledge was seen as static or divinely revealed, this period embraced ignorance as a starting point for discovery.</w:t>
      </w:r>
      <w:r>
        <w:rPr>
          <w:rFonts w:ascii="Times New Roman" w:eastAsia="Times New Roman" w:hAnsi="Times New Roman" w:cs="Times New Roman"/>
          <w:sz w:val="24"/>
          <w:szCs w:val="24"/>
        </w:rPr>
        <w:t xml:space="preserve"> </w:t>
      </w:r>
    </w:p>
    <w:p w14:paraId="5E911603" w14:textId="77777777" w:rsidR="007519AD" w:rsidRPr="004F3E2D" w:rsidRDefault="007519AD" w:rsidP="007519AD">
      <w:pPr>
        <w:spacing w:before="100" w:beforeAutospacing="1" w:after="100" w:afterAutospacing="1" w:line="240" w:lineRule="auto"/>
        <w:rPr>
          <w:rFonts w:ascii="Times New Roman" w:eastAsia="Times New Roman" w:hAnsi="Times New Roman" w:cs="Times New Roman"/>
          <w:i/>
          <w:iCs/>
          <w:sz w:val="24"/>
          <w:szCs w:val="24"/>
        </w:rPr>
      </w:pPr>
      <w:r w:rsidRPr="004F3E2D">
        <w:rPr>
          <w:rFonts w:ascii="Times New Roman" w:eastAsia="Times New Roman" w:hAnsi="Times New Roman" w:cs="Times New Roman"/>
          <w:sz w:val="24"/>
          <w:szCs w:val="24"/>
        </w:rPr>
        <w:t>Yet, as historian Yuval Noah Harari explains</w:t>
      </w:r>
      <w:r>
        <w:rPr>
          <w:rFonts w:ascii="Times New Roman" w:eastAsia="Times New Roman" w:hAnsi="Times New Roman" w:cs="Times New Roman"/>
          <w:sz w:val="24"/>
          <w:szCs w:val="24"/>
        </w:rPr>
        <w:t>, “</w:t>
      </w:r>
      <w:r w:rsidRPr="004F3E2D">
        <w:rPr>
          <w:rFonts w:ascii="Times New Roman" w:eastAsia="Times New Roman" w:hAnsi="Times New Roman" w:cs="Times New Roman"/>
          <w:i/>
          <w:iCs/>
          <w:sz w:val="24"/>
          <w:szCs w:val="24"/>
        </w:rPr>
        <w:t>Over the past 500 years, science has advanced not only because of the brilliance of individual researchers but because governments, businesses, and investors were willing to pour enormous sums into scientific development. These financial and structural resources—not just human genius—are what mapped the Earth, sequenced the human genome, and propelled humanity forward.”</w:t>
      </w:r>
    </w:p>
    <w:p w14:paraId="7F064861" w14:textId="77777777" w:rsidR="007519AD" w:rsidRPr="00A92D5C"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4F3E2D">
        <w:rPr>
          <w:rFonts w:ascii="Times New Roman" w:eastAsia="Times New Roman" w:hAnsi="Times New Roman" w:cs="Times New Roman"/>
          <w:sz w:val="24"/>
          <w:szCs w:val="24"/>
        </w:rPr>
        <w:t>Science alone does not translate into societal advancement. It was only when discoveries were structured into scalable systems, financed, and directed toward practical applications that they became transformative.</w:t>
      </w:r>
    </w:p>
    <w:p w14:paraId="2F13A288"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A92D5C">
        <w:rPr>
          <w:rFonts w:ascii="Times New Roman" w:eastAsia="Times New Roman" w:hAnsi="Times New Roman" w:cs="Times New Roman"/>
          <w:sz w:val="24"/>
          <w:szCs w:val="24"/>
        </w:rPr>
        <w:t xml:space="preserve">Building on this foundation, </w:t>
      </w:r>
      <w:r w:rsidRPr="00A92D5C">
        <w:rPr>
          <w:rFonts w:ascii="Times New Roman" w:eastAsia="Times New Roman" w:hAnsi="Times New Roman" w:cs="Times New Roman"/>
          <w:b/>
          <w:bCs/>
          <w:sz w:val="24"/>
          <w:szCs w:val="24"/>
        </w:rPr>
        <w:t>the Industrial Revolution (1750–1850)</w:t>
      </w:r>
      <w:r w:rsidRPr="00A92D5C">
        <w:rPr>
          <w:rFonts w:ascii="Times New Roman" w:eastAsia="Times New Roman" w:hAnsi="Times New Roman" w:cs="Times New Roman"/>
          <w:sz w:val="24"/>
          <w:szCs w:val="24"/>
        </w:rPr>
        <w:t xml:space="preserve"> marked a turning point in human productivity. By harnessing mechanization, fossil fuels, and factory-based production, it dramatically increased efficiency in manufacturing, transportation, and resource extraction. While scientific discoveries provided the energy, industrialization created the structure necessary </w:t>
      </w:r>
      <w:r w:rsidRPr="00A92D5C">
        <w:rPr>
          <w:rFonts w:ascii="Times New Roman" w:eastAsia="Times New Roman" w:hAnsi="Times New Roman" w:cs="Times New Roman"/>
          <w:sz w:val="24"/>
          <w:szCs w:val="24"/>
        </w:rPr>
        <w:lastRenderedPageBreak/>
        <w:t>to scale these advancements. However, this rap</w:t>
      </w:r>
      <w:r>
        <w:rPr>
          <w:rFonts w:ascii="Times New Roman" w:eastAsia="Times New Roman" w:hAnsi="Times New Roman" w:cs="Times New Roman"/>
          <w:sz w:val="24"/>
          <w:szCs w:val="24"/>
        </w:rPr>
        <w:t xml:space="preserve">id expansion required direction, </w:t>
      </w:r>
      <w:r w:rsidRPr="00A92D5C">
        <w:rPr>
          <w:rFonts w:ascii="Times New Roman" w:eastAsia="Times New Roman" w:hAnsi="Times New Roman" w:cs="Times New Roman"/>
          <w:sz w:val="24"/>
          <w:szCs w:val="24"/>
        </w:rPr>
        <w:t xml:space="preserve">a framework that could coordinate innovation, capital, and markets on a </w:t>
      </w:r>
      <w:r>
        <w:rPr>
          <w:rFonts w:ascii="Times New Roman" w:eastAsia="Times New Roman" w:hAnsi="Times New Roman" w:cs="Times New Roman"/>
          <w:sz w:val="24"/>
          <w:szCs w:val="24"/>
        </w:rPr>
        <w:t xml:space="preserve">much </w:t>
      </w:r>
      <w:r w:rsidRPr="00A92D5C">
        <w:rPr>
          <w:rFonts w:ascii="Times New Roman" w:eastAsia="Times New Roman" w:hAnsi="Times New Roman" w:cs="Times New Roman"/>
          <w:sz w:val="24"/>
          <w:szCs w:val="24"/>
        </w:rPr>
        <w:t>larger scale. This set the stage for the next great leap in complexity.</w:t>
      </w:r>
    </w:p>
    <w:p w14:paraId="1F4F0776"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The Limited Liability Company (LLC) Revolution (from the 1850s)</w:t>
      </w:r>
      <w:r w:rsidRPr="00232CDF">
        <w:rPr>
          <w:rFonts w:ascii="Times New Roman" w:eastAsia="Times New Roman" w:hAnsi="Times New Roman" w:cs="Times New Roman"/>
          <w:sz w:val="24"/>
          <w:szCs w:val="24"/>
        </w:rPr>
        <w:t xml:space="preserve"> </w:t>
      </w:r>
      <w:r w:rsidRPr="00A0090B">
        <w:rPr>
          <w:rFonts w:ascii="Times New Roman" w:eastAsia="Times New Roman" w:hAnsi="Times New Roman" w:cs="Times New Roman"/>
          <w:sz w:val="24"/>
          <w:szCs w:val="24"/>
        </w:rPr>
        <w:t xml:space="preserve">was a complexity catalyst that transformed innovation into scalable economic expansion. </w:t>
      </w:r>
      <w:r w:rsidRPr="00726794">
        <w:rPr>
          <w:rFonts w:ascii="Times New Roman" w:eastAsia="Times New Roman" w:hAnsi="Times New Roman" w:cs="Times New Roman"/>
          <w:sz w:val="24"/>
          <w:szCs w:val="24"/>
        </w:rPr>
        <w:t xml:space="preserve">By limiting liability, the LLC removed a fundamental barrier to entrepreneurship, unlocking market expansion on an unprecedented scale. More than a legal reform, </w:t>
      </w:r>
      <w:r w:rsidRPr="00996983">
        <w:rPr>
          <w:rFonts w:ascii="Times New Roman" w:eastAsia="Times New Roman" w:hAnsi="Times New Roman" w:cs="Times New Roman"/>
          <w:b/>
          <w:bCs/>
          <w:sz w:val="24"/>
          <w:szCs w:val="24"/>
        </w:rPr>
        <w:t>it synchronized prior revolutions</w:t>
      </w:r>
      <w:r>
        <w:rPr>
          <w:rFonts w:ascii="Times New Roman" w:eastAsia="Times New Roman" w:hAnsi="Times New Roman" w:cs="Times New Roman"/>
          <w:sz w:val="24"/>
          <w:szCs w:val="24"/>
        </w:rPr>
        <w:t xml:space="preserve">, </w:t>
      </w:r>
      <w:r w:rsidRPr="00726794">
        <w:rPr>
          <w:rFonts w:ascii="Times New Roman" w:eastAsia="Times New Roman" w:hAnsi="Times New Roman" w:cs="Times New Roman"/>
          <w:sz w:val="24"/>
          <w:szCs w:val="24"/>
        </w:rPr>
        <w:t>turning scientific breakthroughs into industries, industries into scaled production, and production into global commerce. This feedback loop transformed innovation into sustained prosperity, explaining the exponential growth of the past two centuries.</w:t>
      </w:r>
    </w:p>
    <w:p w14:paraId="35DDFB5B"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p>
    <w:p w14:paraId="2000A275" w14:textId="77777777" w:rsidR="007519AD" w:rsidRPr="00AA5239"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AA5239">
        <w:rPr>
          <w:rFonts w:ascii="Times New Roman" w:eastAsia="Times New Roman" w:hAnsi="Times New Roman" w:cs="Times New Roman"/>
          <w:b/>
          <w:bCs/>
          <w:sz w:val="40"/>
          <w:szCs w:val="40"/>
        </w:rPr>
        <w:t>The Acceleration of Global Complexity</w:t>
      </w:r>
    </w:p>
    <w:p w14:paraId="53653885" w14:textId="77777777" w:rsidR="007519AD" w:rsidRPr="005F29E3"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A0090B">
        <w:rPr>
          <w:rFonts w:ascii="Times New Roman" w:eastAsia="Times New Roman" w:hAnsi="Times New Roman" w:cs="Times New Roman"/>
          <w:sz w:val="24"/>
          <w:szCs w:val="24"/>
        </w:rPr>
        <w:t>The last 200 years have witnessed an unprecedented surge in econ</w:t>
      </w:r>
      <w:r>
        <w:rPr>
          <w:rFonts w:ascii="Times New Roman" w:eastAsia="Times New Roman" w:hAnsi="Times New Roman" w:cs="Times New Roman"/>
          <w:sz w:val="24"/>
          <w:szCs w:val="24"/>
        </w:rPr>
        <w:t xml:space="preserve">omic and technological progress, </w:t>
      </w:r>
      <w:r w:rsidRPr="00A0090B">
        <w:rPr>
          <w:rFonts w:ascii="Times New Roman" w:eastAsia="Times New Roman" w:hAnsi="Times New Roman" w:cs="Times New Roman"/>
          <w:sz w:val="24"/>
          <w:szCs w:val="24"/>
        </w:rPr>
        <w:t>an era-defining complexity leap. ULIC explains this as a self-reinforci</w:t>
      </w:r>
      <w:r>
        <w:rPr>
          <w:rFonts w:ascii="Times New Roman" w:eastAsia="Times New Roman" w:hAnsi="Times New Roman" w:cs="Times New Roman"/>
          <w:sz w:val="24"/>
          <w:szCs w:val="24"/>
        </w:rPr>
        <w:t xml:space="preserve">ng cycle, where each revolution, </w:t>
      </w:r>
      <w:r w:rsidRPr="00A0090B">
        <w:rPr>
          <w:rFonts w:ascii="Times New Roman" w:eastAsia="Times New Roman" w:hAnsi="Times New Roman" w:cs="Times New Roman"/>
          <w:sz w:val="24"/>
          <w:szCs w:val="24"/>
        </w:rPr>
        <w:t>Trade, Science,</w:t>
      </w:r>
      <w:r>
        <w:rPr>
          <w:rFonts w:ascii="Times New Roman" w:eastAsia="Times New Roman" w:hAnsi="Times New Roman" w:cs="Times New Roman"/>
          <w:sz w:val="24"/>
          <w:szCs w:val="24"/>
        </w:rPr>
        <w:t xml:space="preserve"> Industrialization, and the LLC, </w:t>
      </w:r>
      <w:r w:rsidRPr="00A0090B">
        <w:rPr>
          <w:rFonts w:ascii="Times New Roman" w:eastAsia="Times New Roman" w:hAnsi="Times New Roman" w:cs="Times New Roman"/>
          <w:sz w:val="24"/>
          <w:szCs w:val="24"/>
        </w:rPr>
        <w:t>compounded the effects of the previous ones. However, it was the LLC Revolution that unlocked and synchronized these forces, turning fragmented innovations into a cohesive global engine of complexity growth.</w:t>
      </w:r>
    </w:p>
    <w:p w14:paraId="6D36343C" w14:textId="77777777" w:rsidR="007519AD" w:rsidRPr="00AD2283"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EF1B43">
        <w:rPr>
          <w:rFonts w:ascii="Times New Roman" w:eastAsia="Times New Roman" w:hAnsi="Times New Roman" w:cs="Times New Roman"/>
          <w:sz w:val="24"/>
          <w:szCs w:val="24"/>
        </w:rPr>
        <w:t xml:space="preserve">The Trade Revolution expanded markets, the Scientific Revolution fueled continuous innovation, and the Industrial Revolution mechanized production. But it was the LLC Revolution that unlocked and connected these forces, providing a scalable structure to channel innovation into production, production into commerce, and commerce into sustainable expansion. </w:t>
      </w:r>
      <w:r w:rsidRPr="00AD2283">
        <w:rPr>
          <w:rFonts w:ascii="Times New Roman" w:eastAsia="Times New Roman" w:hAnsi="Times New Roman" w:cs="Times New Roman"/>
          <w:sz w:val="24"/>
          <w:szCs w:val="24"/>
        </w:rPr>
        <w:t>Without the LLC, scientific discoveries would have remained fragmented, factories would have lacked scalable financing, and traders would have had fewer goods to sell.</w:t>
      </w:r>
    </w:p>
    <w:p w14:paraId="537ECD8B" w14:textId="77777777" w:rsidR="007519AD" w:rsidRPr="00AD2283" w:rsidRDefault="007519AD" w:rsidP="007519AD">
      <w:pPr>
        <w:spacing w:before="100" w:beforeAutospacing="1" w:after="100" w:afterAutospacing="1" w:line="240" w:lineRule="auto"/>
        <w:rPr>
          <w:rFonts w:ascii="Times New Roman" w:eastAsia="Times New Roman" w:hAnsi="Times New Roman" w:cs="Times New Roman"/>
          <w:i/>
          <w:iCs/>
          <w:sz w:val="24"/>
          <w:szCs w:val="24"/>
        </w:rPr>
      </w:pPr>
      <w:r w:rsidRPr="00AD2283">
        <w:rPr>
          <w:rFonts w:ascii="Times New Roman" w:eastAsia="Times New Roman" w:hAnsi="Times New Roman" w:cs="Times New Roman"/>
          <w:sz w:val="24"/>
          <w:szCs w:val="24"/>
        </w:rPr>
        <w:t>Harari highlights this dynamic:</w:t>
      </w:r>
      <w:r>
        <w:rPr>
          <w:rFonts w:ascii="Times New Roman" w:eastAsia="Times New Roman" w:hAnsi="Times New Roman" w:cs="Times New Roman"/>
          <w:sz w:val="24"/>
          <w:szCs w:val="24"/>
        </w:rPr>
        <w:t xml:space="preserve"> </w:t>
      </w:r>
      <w:r w:rsidRPr="00AD2283">
        <w:rPr>
          <w:rFonts w:ascii="Times New Roman" w:eastAsia="Times New Roman" w:hAnsi="Times New Roman" w:cs="Times New Roman"/>
          <w:i/>
          <w:iCs/>
          <w:sz w:val="24"/>
          <w:szCs w:val="24"/>
        </w:rPr>
        <w:t xml:space="preserve">Science does </w:t>
      </w:r>
      <w:r>
        <w:rPr>
          <w:rFonts w:ascii="Times New Roman" w:eastAsia="Times New Roman" w:hAnsi="Times New Roman" w:cs="Times New Roman"/>
          <w:i/>
          <w:iCs/>
          <w:sz w:val="24"/>
          <w:szCs w:val="24"/>
        </w:rPr>
        <w:t xml:space="preserve">not decide where progress leads, </w:t>
      </w:r>
      <w:r w:rsidRPr="00AD2283">
        <w:rPr>
          <w:rFonts w:ascii="Times New Roman" w:eastAsia="Times New Roman" w:hAnsi="Times New Roman" w:cs="Times New Roman"/>
          <w:i/>
          <w:iCs/>
          <w:sz w:val="24"/>
          <w:szCs w:val="24"/>
        </w:rPr>
        <w:t>funding bodies do. The direction of scientific development has always been dictated by economic and political interests. If a discovery cannot be commercialized, it struggles to secure funding and fades into obscurity.”</w:t>
      </w:r>
    </w:p>
    <w:p w14:paraId="42A02F21"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AD2283">
        <w:rPr>
          <w:rFonts w:ascii="Times New Roman" w:eastAsia="Times New Roman" w:hAnsi="Times New Roman" w:cs="Times New Roman"/>
          <w:sz w:val="24"/>
          <w:szCs w:val="24"/>
        </w:rPr>
        <w:t>This is precisely where the LLC Revolution changed history. By providing a structured, risk-mitigating framework for turning discoveries into profitable businesses, the LLC ensured that scientific breakthroughs did not remain isolated but instead became engines of sustained prosperity.</w:t>
      </w:r>
      <w:r>
        <w:rPr>
          <w:rFonts w:ascii="Times New Roman" w:eastAsia="Times New Roman" w:hAnsi="Times New Roman" w:cs="Times New Roman"/>
          <w:sz w:val="24"/>
          <w:szCs w:val="24"/>
        </w:rPr>
        <w:t xml:space="preserve"> </w:t>
      </w:r>
      <w:r w:rsidRPr="00EF1B43">
        <w:rPr>
          <w:rFonts w:ascii="Times New Roman" w:eastAsia="Times New Roman" w:hAnsi="Times New Roman" w:cs="Times New Roman"/>
          <w:sz w:val="24"/>
          <w:szCs w:val="24"/>
        </w:rPr>
        <w:t xml:space="preserve">Once the LLC synchronized these forces, it created an economic feedback loop that continues to drive global prosperity </w:t>
      </w:r>
      <w:proofErr w:type="spellStart"/>
      <w:r w:rsidRPr="00EF1B43">
        <w:rPr>
          <w:rFonts w:ascii="Times New Roman" w:eastAsia="Times New Roman" w:hAnsi="Times New Roman" w:cs="Times New Roman"/>
          <w:sz w:val="24"/>
          <w:szCs w:val="24"/>
        </w:rPr>
        <w:t>today.Without</w:t>
      </w:r>
      <w:proofErr w:type="spellEnd"/>
      <w:r w:rsidRPr="00EF1B43">
        <w:rPr>
          <w:rFonts w:ascii="Times New Roman" w:eastAsia="Times New Roman" w:hAnsi="Times New Roman" w:cs="Times New Roman"/>
          <w:sz w:val="24"/>
          <w:szCs w:val="24"/>
        </w:rPr>
        <w:t xml:space="preserve"> the LLC, scientific discoveries would have remained fragmented, factories would have nothing “new” to produce, and traders would have little to sell. But once LLCs united and connected these forces, they created an engine of complexity growth that continues to drive global prosperity today.</w:t>
      </w:r>
    </w:p>
    <w:p w14:paraId="163CD278"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sz w:val="24"/>
          <w:szCs w:val="24"/>
        </w:rPr>
        <w:t xml:space="preserve">This revolution unlocked the potential of prior advancements, forming an economic feedback loop that exponentially increased prosperity. </w:t>
      </w:r>
      <w:r w:rsidRPr="001E0FD4">
        <w:rPr>
          <w:rFonts w:ascii="Times New Roman" w:eastAsia="Times New Roman" w:hAnsi="Times New Roman" w:cs="Times New Roman"/>
          <w:sz w:val="24"/>
          <w:szCs w:val="24"/>
        </w:rPr>
        <w:t>The Scientific Revolution produced knowledge, but the LLC Revolution transformed knowledge into wealth. Without structured markets, even the most groundbreaking innovations would have remained isolated discoveries, failing to impact global prosperity.</w:t>
      </w:r>
    </w:p>
    <w:p w14:paraId="3662F207"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sz w:val="24"/>
          <w:szCs w:val="24"/>
        </w:rPr>
        <w:lastRenderedPageBreak/>
        <w:t>To illustrate this transformation, consider global GDP growth over time</w:t>
      </w:r>
      <w:r>
        <w:rPr>
          <w:rFonts w:ascii="Times New Roman" w:eastAsia="Times New Roman" w:hAnsi="Times New Roman" w:cs="Times New Roman"/>
          <w:sz w:val="24"/>
          <w:szCs w:val="24"/>
        </w:rPr>
        <w:t xml:space="preserve"> (</w:t>
      </w:r>
      <w:hyperlink r:id="rId9" w:history="1">
        <w:r>
          <w:rPr>
            <w:rStyle w:val="Hyperlink"/>
            <w:rFonts w:ascii="Times New Roman" w:eastAsia="Times New Roman" w:hAnsi="Times New Roman" w:cs="Times New Roman"/>
            <w:sz w:val="24"/>
            <w:szCs w:val="24"/>
          </w:rPr>
          <w:t xml:space="preserve">source: </w:t>
        </w:r>
        <w:r w:rsidRPr="00420949">
          <w:rPr>
            <w:rStyle w:val="Hyperlink"/>
            <w:rFonts w:ascii="Times New Roman" w:eastAsia="Times New Roman" w:hAnsi="Times New Roman" w:cs="Times New Roman"/>
            <w:sz w:val="24"/>
            <w:szCs w:val="24"/>
          </w:rPr>
          <w:t>Our World in Data</w:t>
        </w:r>
      </w:hyperlink>
      <w:r>
        <w:rPr>
          <w:rFonts w:ascii="Times New Roman" w:eastAsia="Times New Roman" w:hAnsi="Times New Roman" w:cs="Times New Roman"/>
          <w:sz w:val="24"/>
          <w:szCs w:val="24"/>
        </w:rPr>
        <w:t>)</w:t>
      </w:r>
      <w:r w:rsidRPr="00232CDF">
        <w:rPr>
          <w:rFonts w:ascii="Times New Roman" w:eastAsia="Times New Roman" w:hAnsi="Times New Roman" w:cs="Times New Roman"/>
          <w:sz w:val="24"/>
          <w:szCs w:val="24"/>
        </w:rPr>
        <w:t>:</w:t>
      </w:r>
    </w:p>
    <w:p w14:paraId="0CEBC55F"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1000 AD –</w:t>
      </w:r>
      <w:r w:rsidRPr="00232CDF">
        <w:rPr>
          <w:rFonts w:ascii="Times New Roman" w:eastAsia="Times New Roman" w:hAnsi="Times New Roman" w:cs="Times New Roman"/>
          <w:sz w:val="24"/>
          <w:szCs w:val="24"/>
        </w:rPr>
        <w:t xml:space="preserve"> The estimated world GDP was around $</w:t>
      </w:r>
      <w:r>
        <w:rPr>
          <w:rFonts w:ascii="Times New Roman" w:eastAsia="Times New Roman" w:hAnsi="Times New Roman" w:cs="Times New Roman"/>
          <w:sz w:val="24"/>
          <w:szCs w:val="24"/>
        </w:rPr>
        <w:t>300</w:t>
      </w:r>
      <w:r w:rsidRPr="00232CDF">
        <w:rPr>
          <w:rFonts w:ascii="Times New Roman" w:eastAsia="Times New Roman" w:hAnsi="Times New Roman" w:cs="Times New Roman"/>
          <w:sz w:val="24"/>
          <w:szCs w:val="24"/>
        </w:rPr>
        <w:t xml:space="preserve"> billion (in 1990 dollars). Growth was slow, as trade was limited and economies were primarily agrarian.</w:t>
      </w:r>
    </w:p>
    <w:p w14:paraId="4BFF8449"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1500 AD –</w:t>
      </w:r>
      <w:r w:rsidRPr="00232CDF">
        <w:rPr>
          <w:rFonts w:ascii="Times New Roman" w:eastAsia="Times New Roman" w:hAnsi="Times New Roman" w:cs="Times New Roman"/>
          <w:sz w:val="24"/>
          <w:szCs w:val="24"/>
        </w:rPr>
        <w:t xml:space="preserve"> With the early Trade Revolution and the start of the Scientific Revolution, global GDP reached approximately $</w:t>
      </w:r>
      <w:r>
        <w:rPr>
          <w:rFonts w:ascii="Times New Roman" w:eastAsia="Times New Roman" w:hAnsi="Times New Roman" w:cs="Times New Roman"/>
          <w:sz w:val="24"/>
          <w:szCs w:val="24"/>
        </w:rPr>
        <w:t>6</w:t>
      </w:r>
      <w:r w:rsidRPr="00232CDF">
        <w:rPr>
          <w:rFonts w:ascii="Times New Roman" w:eastAsia="Times New Roman" w:hAnsi="Times New Roman" w:cs="Times New Roman"/>
          <w:sz w:val="24"/>
          <w:szCs w:val="24"/>
        </w:rPr>
        <w:t>00 billion, reflecting modest growth over five centuries.</w:t>
      </w:r>
    </w:p>
    <w:p w14:paraId="2482B5E5"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1850 AD –</w:t>
      </w:r>
      <w:r w:rsidRPr="00232CDF">
        <w:rPr>
          <w:rFonts w:ascii="Times New Roman" w:eastAsia="Times New Roman" w:hAnsi="Times New Roman" w:cs="Times New Roman"/>
          <w:sz w:val="24"/>
          <w:szCs w:val="24"/>
        </w:rPr>
        <w:t xml:space="preserve"> Following the full emergence of the Scientific Revolution, the Industrial Revolution, and the introduction of LLCs, global GDP surged to $</w:t>
      </w:r>
      <w:r>
        <w:rPr>
          <w:rFonts w:ascii="Times New Roman" w:eastAsia="Times New Roman" w:hAnsi="Times New Roman" w:cs="Times New Roman"/>
          <w:sz w:val="24"/>
          <w:szCs w:val="24"/>
        </w:rPr>
        <w:t>2</w:t>
      </w:r>
      <w:r w:rsidRPr="00232CDF">
        <w:rPr>
          <w:rFonts w:ascii="Times New Roman" w:eastAsia="Times New Roman" w:hAnsi="Times New Roman" w:cs="Times New Roman"/>
          <w:sz w:val="24"/>
          <w:szCs w:val="24"/>
        </w:rPr>
        <w:t>.</w:t>
      </w:r>
      <w:r>
        <w:rPr>
          <w:rFonts w:ascii="Times New Roman" w:eastAsia="Times New Roman" w:hAnsi="Times New Roman" w:cs="Times New Roman"/>
          <w:sz w:val="24"/>
          <w:szCs w:val="24"/>
        </w:rPr>
        <w:t>15</w:t>
      </w:r>
      <w:r w:rsidRPr="00232CDF">
        <w:rPr>
          <w:rFonts w:ascii="Times New Roman" w:eastAsia="Times New Roman" w:hAnsi="Times New Roman" w:cs="Times New Roman"/>
          <w:sz w:val="24"/>
          <w:szCs w:val="24"/>
        </w:rPr>
        <w:t xml:space="preserve"> trillion, </w:t>
      </w:r>
      <w:r>
        <w:rPr>
          <w:rFonts w:ascii="Times New Roman" w:eastAsia="Times New Roman" w:hAnsi="Times New Roman" w:cs="Times New Roman"/>
          <w:sz w:val="24"/>
          <w:szCs w:val="24"/>
        </w:rPr>
        <w:t>3.6 times more</w:t>
      </w:r>
      <w:r w:rsidRPr="00232CDF">
        <w:rPr>
          <w:rFonts w:ascii="Times New Roman" w:eastAsia="Times New Roman" w:hAnsi="Times New Roman" w:cs="Times New Roman"/>
          <w:sz w:val="24"/>
          <w:szCs w:val="24"/>
        </w:rPr>
        <w:t xml:space="preserve"> in just 350 years.</w:t>
      </w:r>
    </w:p>
    <w:p w14:paraId="4588CFB5"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b/>
          <w:bCs/>
          <w:sz w:val="24"/>
          <w:szCs w:val="24"/>
        </w:rPr>
        <w:t>2000 AD –</w:t>
      </w:r>
      <w:r w:rsidRPr="00232CDF">
        <w:rPr>
          <w:rFonts w:ascii="Times New Roman" w:eastAsia="Times New Roman" w:hAnsi="Times New Roman" w:cs="Times New Roman"/>
          <w:sz w:val="24"/>
          <w:szCs w:val="24"/>
        </w:rPr>
        <w:t xml:space="preserve"> The combined impact of structured scientific progress, global trade networks, industrialization, and corporate-driven expansion led to a staggering $</w:t>
      </w:r>
      <w:r>
        <w:rPr>
          <w:rFonts w:ascii="Times New Roman" w:eastAsia="Times New Roman" w:hAnsi="Times New Roman" w:cs="Times New Roman"/>
          <w:sz w:val="24"/>
          <w:szCs w:val="24"/>
        </w:rPr>
        <w:t>78.5</w:t>
      </w:r>
      <w:r w:rsidRPr="00232CDF">
        <w:rPr>
          <w:rFonts w:ascii="Times New Roman" w:eastAsia="Times New Roman" w:hAnsi="Times New Roman" w:cs="Times New Roman"/>
          <w:sz w:val="24"/>
          <w:szCs w:val="24"/>
        </w:rPr>
        <w:t xml:space="preserve"> trillion, a </w:t>
      </w:r>
      <w:r>
        <w:rPr>
          <w:rFonts w:ascii="Times New Roman" w:eastAsia="Times New Roman" w:hAnsi="Times New Roman" w:cs="Times New Roman"/>
          <w:sz w:val="24"/>
          <w:szCs w:val="24"/>
        </w:rPr>
        <w:t>36</w:t>
      </w:r>
      <w:r w:rsidRPr="00232CDF">
        <w:rPr>
          <w:rFonts w:ascii="Times New Roman" w:eastAsia="Times New Roman" w:hAnsi="Times New Roman" w:cs="Times New Roman"/>
          <w:sz w:val="24"/>
          <w:szCs w:val="24"/>
        </w:rPr>
        <w:t xml:space="preserve">-fold increase in just </w:t>
      </w:r>
      <w:r>
        <w:rPr>
          <w:rFonts w:ascii="Times New Roman" w:eastAsia="Times New Roman" w:hAnsi="Times New Roman" w:cs="Times New Roman"/>
          <w:sz w:val="24"/>
          <w:szCs w:val="24"/>
        </w:rPr>
        <w:t>150</w:t>
      </w:r>
      <w:r w:rsidRPr="00232CDF">
        <w:rPr>
          <w:rFonts w:ascii="Times New Roman" w:eastAsia="Times New Roman" w:hAnsi="Times New Roman" w:cs="Times New Roman"/>
          <w:sz w:val="24"/>
          <w:szCs w:val="24"/>
        </w:rPr>
        <w:t xml:space="preserve"> years, a level of acceleration never before seen in history.</w:t>
      </w:r>
    </w:p>
    <w:p w14:paraId="2C953177"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232CDF">
        <w:rPr>
          <w:rFonts w:ascii="Times New Roman" w:eastAsia="Times New Roman" w:hAnsi="Times New Roman" w:cs="Times New Roman"/>
          <w:sz w:val="24"/>
          <w:szCs w:val="24"/>
        </w:rPr>
        <w:t>These figures align precisely with ULIC’s Energy → Structure → Direction model, demonstrating that economic complexity growth is neither random nor linear; it follows universal laws. The more efficiently societies structure their energy and resources, the more complexity they generate, resulting in sustained prosperity.</w:t>
      </w:r>
    </w:p>
    <w:p w14:paraId="72976C7B"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p>
    <w:p w14:paraId="3629AB1D"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54409D1" wp14:editId="4E398D76">
            <wp:extent cx="5035876" cy="26526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1688" cy="2655670"/>
                    </a:xfrm>
                    <a:prstGeom prst="rect">
                      <a:avLst/>
                    </a:prstGeom>
                    <a:noFill/>
                  </pic:spPr>
                </pic:pic>
              </a:graphicData>
            </a:graphic>
          </wp:inline>
        </w:drawing>
      </w:r>
    </w:p>
    <w:p w14:paraId="779637E5" w14:textId="77777777" w:rsidR="007519AD" w:rsidRDefault="007519AD" w:rsidP="007519AD">
      <w:pPr>
        <w:spacing w:before="100" w:beforeAutospacing="1" w:after="100" w:afterAutospacing="1" w:line="240" w:lineRule="auto"/>
        <w:rPr>
          <w:rFonts w:ascii="Times New Roman" w:eastAsia="Times New Roman" w:hAnsi="Times New Roman" w:cs="Times New Roman"/>
          <w:b/>
          <w:bCs/>
          <w:sz w:val="40"/>
          <w:szCs w:val="40"/>
        </w:rPr>
      </w:pPr>
    </w:p>
    <w:p w14:paraId="58EB4D84" w14:textId="77777777" w:rsidR="007519AD" w:rsidRPr="00AA5239"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sidRPr="00AA5239">
        <w:rPr>
          <w:rFonts w:ascii="Times New Roman" w:eastAsia="Times New Roman" w:hAnsi="Times New Roman" w:cs="Times New Roman"/>
          <w:b/>
          <w:bCs/>
          <w:sz w:val="40"/>
          <w:szCs w:val="40"/>
        </w:rPr>
        <w:t>The Complexity Engine Driving the Future</w:t>
      </w:r>
    </w:p>
    <w:p w14:paraId="5609AE92" w14:textId="77777777" w:rsidR="007519AD" w:rsidRPr="00F72435"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F72435">
        <w:rPr>
          <w:rFonts w:ascii="Times New Roman" w:eastAsia="Times New Roman" w:hAnsi="Times New Roman" w:cs="Times New Roman"/>
          <w:sz w:val="24"/>
          <w:szCs w:val="24"/>
        </w:rPr>
        <w:t>ULIC reveals that prosperity is neither random nor accidental</w:t>
      </w:r>
      <w:r>
        <w:rPr>
          <w:rFonts w:ascii="Times New Roman" w:eastAsia="Times New Roman" w:hAnsi="Times New Roman" w:cs="Times New Roman"/>
          <w:sz w:val="24"/>
          <w:szCs w:val="24"/>
        </w:rPr>
        <w:t xml:space="preserve">; </w:t>
      </w:r>
      <w:r w:rsidRPr="00F72435">
        <w:rPr>
          <w:rFonts w:ascii="Times New Roman" w:eastAsia="Times New Roman" w:hAnsi="Times New Roman" w:cs="Times New Roman"/>
          <w:sz w:val="24"/>
          <w:szCs w:val="24"/>
        </w:rPr>
        <w:t xml:space="preserve">it follows a structured, predictable trajectory. The revolutions that shaped civilization were not isolated breakthroughs but </w:t>
      </w:r>
      <w:r w:rsidRPr="00F72435">
        <w:rPr>
          <w:rFonts w:ascii="Times New Roman" w:eastAsia="Times New Roman" w:hAnsi="Times New Roman" w:cs="Times New Roman"/>
          <w:sz w:val="24"/>
          <w:szCs w:val="24"/>
        </w:rPr>
        <w:lastRenderedPageBreak/>
        <w:t>interconnected building blocks, each reinforcing the next in an accelerating cycle of complexity growth.</w:t>
      </w:r>
    </w:p>
    <w:p w14:paraId="4C7B0D47" w14:textId="77777777" w:rsidR="007519AD" w:rsidRPr="00F72435"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F72435">
        <w:rPr>
          <w:rFonts w:ascii="Times New Roman" w:eastAsia="Times New Roman" w:hAnsi="Times New Roman" w:cs="Times New Roman"/>
          <w:sz w:val="24"/>
          <w:szCs w:val="24"/>
        </w:rPr>
        <w:t>Each complexity leap occurs when existing structures evolve to channel energy more effectively. Looking ahead, the next great transformation will depend on how soci</w:t>
      </w:r>
      <w:r>
        <w:rPr>
          <w:rFonts w:ascii="Times New Roman" w:eastAsia="Times New Roman" w:hAnsi="Times New Roman" w:cs="Times New Roman"/>
          <w:sz w:val="24"/>
          <w:szCs w:val="24"/>
        </w:rPr>
        <w:t xml:space="preserve">eties integrate new revolutions, e.g., food production, quantum computers, </w:t>
      </w:r>
      <w:r w:rsidRPr="00F72435">
        <w:rPr>
          <w:rFonts w:ascii="Times New Roman" w:eastAsia="Times New Roman" w:hAnsi="Times New Roman" w:cs="Times New Roman"/>
          <w:sz w:val="24"/>
          <w:szCs w:val="24"/>
        </w:rPr>
        <w:t>AI, biote</w:t>
      </w:r>
      <w:r>
        <w:rPr>
          <w:rFonts w:ascii="Times New Roman" w:eastAsia="Times New Roman" w:hAnsi="Times New Roman" w:cs="Times New Roman"/>
          <w:sz w:val="24"/>
          <w:szCs w:val="24"/>
        </w:rPr>
        <w:t xml:space="preserve">chnology, and space exploration, </w:t>
      </w:r>
      <w:r w:rsidRPr="00F72435">
        <w:rPr>
          <w:rFonts w:ascii="Times New Roman" w:eastAsia="Times New Roman" w:hAnsi="Times New Roman" w:cs="Times New Roman"/>
          <w:sz w:val="24"/>
          <w:szCs w:val="24"/>
        </w:rPr>
        <w:t>into structured, scalable systems that can sustain complexity growth.</w:t>
      </w:r>
    </w:p>
    <w:p w14:paraId="27B92866" w14:textId="77777777" w:rsidR="007519AD" w:rsidRPr="00232CDF"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F72435">
        <w:rPr>
          <w:rFonts w:ascii="Times New Roman" w:eastAsia="Times New Roman" w:hAnsi="Times New Roman" w:cs="Times New Roman"/>
          <w:sz w:val="24"/>
          <w:szCs w:val="24"/>
        </w:rPr>
        <w:t>Understanding this mechanism</w:t>
      </w:r>
      <w:r>
        <w:rPr>
          <w:rFonts w:ascii="Times New Roman" w:eastAsia="Times New Roman" w:hAnsi="Times New Roman" w:cs="Times New Roman"/>
          <w:sz w:val="24"/>
          <w:szCs w:val="24"/>
        </w:rPr>
        <w:t xml:space="preserve"> does more than explain history; it</w:t>
      </w:r>
      <w:r w:rsidRPr="00F72435">
        <w:rPr>
          <w:rFonts w:ascii="Times New Roman" w:eastAsia="Times New Roman" w:hAnsi="Times New Roman" w:cs="Times New Roman"/>
          <w:sz w:val="24"/>
          <w:szCs w:val="24"/>
        </w:rPr>
        <w:t xml:space="preserve"> provides a blueprint for engineering the future.</w:t>
      </w:r>
    </w:p>
    <w:p w14:paraId="054F8F19" w14:textId="77777777" w:rsidR="007519AD" w:rsidRPr="00C01AB1"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C01AB1">
        <w:rPr>
          <w:rFonts w:ascii="Times New Roman" w:eastAsia="Times New Roman" w:hAnsi="Times New Roman" w:cs="Times New Roman"/>
          <w:sz w:val="24"/>
          <w:szCs w:val="24"/>
        </w:rPr>
        <w:t>History does not unfold randomly, nor is prosperity simply a matter of good fortune or resource availability. The case studies we explored demonstrate a clear and predictable pattern—societies, businesses, and civilizations that successfully align Energy, Structure, and Direction experience sustained growth and prosperity, while those that fail to do so stagnate or collapse.</w:t>
      </w:r>
    </w:p>
    <w:p w14:paraId="583174D8" w14:textId="77777777" w:rsidR="007519AD" w:rsidRPr="00C01AB1"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C01AB1">
        <w:rPr>
          <w:rFonts w:ascii="Times New Roman" w:eastAsia="Times New Roman" w:hAnsi="Times New Roman" w:cs="Times New Roman"/>
          <w:sz w:val="24"/>
          <w:szCs w:val="24"/>
        </w:rPr>
        <w:t>The failure of pattern-based economic interventions in impoverished regions is not because prosperity is impossible but because these efforts neglect the structural and directional components that ULIC identifies as essential for sustained complexity. In contrast, civilizations</w:t>
      </w:r>
      <w:r>
        <w:rPr>
          <w:rFonts w:ascii="Times New Roman" w:eastAsia="Times New Roman" w:hAnsi="Times New Roman" w:cs="Times New Roman"/>
          <w:sz w:val="24"/>
          <w:szCs w:val="24"/>
        </w:rPr>
        <w:t xml:space="preserve"> that mastered these principles, </w:t>
      </w:r>
      <w:r w:rsidRPr="00C01AB1">
        <w:rPr>
          <w:rFonts w:ascii="Times New Roman" w:eastAsia="Times New Roman" w:hAnsi="Times New Roman" w:cs="Times New Roman"/>
          <w:sz w:val="24"/>
          <w:szCs w:val="24"/>
        </w:rPr>
        <w:t xml:space="preserve">from Egypt under Joseph’s leadership to </w:t>
      </w:r>
      <w:r>
        <w:rPr>
          <w:rFonts w:ascii="Times New Roman" w:eastAsia="Times New Roman" w:hAnsi="Times New Roman" w:cs="Times New Roman"/>
          <w:sz w:val="24"/>
          <w:szCs w:val="24"/>
        </w:rPr>
        <w:t xml:space="preserve">modern economic success stories, </w:t>
      </w:r>
      <w:r w:rsidRPr="00C01AB1">
        <w:rPr>
          <w:rFonts w:ascii="Times New Roman" w:eastAsia="Times New Roman" w:hAnsi="Times New Roman" w:cs="Times New Roman"/>
          <w:sz w:val="24"/>
          <w:szCs w:val="24"/>
        </w:rPr>
        <w:t>engineered their prosperity by building structures that could channel resources effectively, support scalable complexity, and create resilience against entropy.</w:t>
      </w:r>
    </w:p>
    <w:p w14:paraId="7C5C563C"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seen above, t</w:t>
      </w:r>
      <w:r w:rsidRPr="00FD28E2">
        <w:rPr>
          <w:rFonts w:ascii="Times New Roman" w:eastAsia="Times New Roman" w:hAnsi="Times New Roman" w:cs="Times New Roman"/>
          <w:sz w:val="24"/>
          <w:szCs w:val="24"/>
        </w:rPr>
        <w:t>he revolutions that shap</w:t>
      </w:r>
      <w:r>
        <w:rPr>
          <w:rFonts w:ascii="Times New Roman" w:eastAsia="Times New Roman" w:hAnsi="Times New Roman" w:cs="Times New Roman"/>
          <w:sz w:val="24"/>
          <w:szCs w:val="24"/>
        </w:rPr>
        <w:t>ed civilization were not random; they</w:t>
      </w:r>
      <w:r w:rsidRPr="00FD28E2">
        <w:rPr>
          <w:rFonts w:ascii="Times New Roman" w:eastAsia="Times New Roman" w:hAnsi="Times New Roman" w:cs="Times New Roman"/>
          <w:sz w:val="24"/>
          <w:szCs w:val="24"/>
        </w:rPr>
        <w:t xml:space="preserve"> followed a universal pattern of increasing complexity. By understanding and applying these laws, we are not just interpreting history; we are designing the future.</w:t>
      </w:r>
      <w:r>
        <w:rPr>
          <w:rFonts w:ascii="Times New Roman" w:eastAsia="Times New Roman" w:hAnsi="Times New Roman" w:cs="Times New Roman"/>
          <w:sz w:val="24"/>
          <w:szCs w:val="24"/>
        </w:rPr>
        <w:t xml:space="preserve"> </w:t>
      </w:r>
    </w:p>
    <w:p w14:paraId="7D653ED8"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C01AB1">
        <w:rPr>
          <w:rFonts w:ascii="Times New Roman" w:eastAsia="Times New Roman" w:hAnsi="Times New Roman" w:cs="Times New Roman"/>
          <w:sz w:val="24"/>
          <w:szCs w:val="24"/>
        </w:rPr>
        <w:t xml:space="preserve">In Part 2, we will apply </w:t>
      </w:r>
      <w:r>
        <w:rPr>
          <w:rFonts w:ascii="Times New Roman" w:eastAsia="Times New Roman" w:hAnsi="Times New Roman" w:cs="Times New Roman"/>
          <w:sz w:val="24"/>
          <w:szCs w:val="24"/>
        </w:rPr>
        <w:t xml:space="preserve">the </w:t>
      </w:r>
      <w:r w:rsidRPr="00C01AB1">
        <w:rPr>
          <w:rFonts w:ascii="Times New Roman" w:eastAsia="Times New Roman" w:hAnsi="Times New Roman" w:cs="Times New Roman"/>
          <w:sz w:val="24"/>
          <w:szCs w:val="24"/>
        </w:rPr>
        <w:t xml:space="preserve">ULIC to global economic shifts and </w:t>
      </w:r>
      <w:r>
        <w:rPr>
          <w:rFonts w:ascii="Times New Roman" w:eastAsia="Times New Roman" w:hAnsi="Times New Roman" w:cs="Times New Roman"/>
          <w:sz w:val="24"/>
          <w:szCs w:val="24"/>
        </w:rPr>
        <w:t xml:space="preserve">see if </w:t>
      </w:r>
      <w:r w:rsidRPr="00C01AB1">
        <w:rPr>
          <w:rFonts w:ascii="Times New Roman" w:eastAsia="Times New Roman" w:hAnsi="Times New Roman" w:cs="Times New Roman"/>
          <w:sz w:val="24"/>
          <w:szCs w:val="24"/>
        </w:rPr>
        <w:t xml:space="preserve">the same forces driving </w:t>
      </w:r>
      <w:r>
        <w:rPr>
          <w:rFonts w:ascii="Times New Roman" w:eastAsia="Times New Roman" w:hAnsi="Times New Roman" w:cs="Times New Roman"/>
          <w:sz w:val="24"/>
          <w:szCs w:val="24"/>
        </w:rPr>
        <w:t xml:space="preserve">long-term </w:t>
      </w:r>
      <w:r w:rsidRPr="00C01AB1">
        <w:rPr>
          <w:rFonts w:ascii="Times New Roman" w:eastAsia="Times New Roman" w:hAnsi="Times New Roman" w:cs="Times New Roman"/>
          <w:sz w:val="24"/>
          <w:szCs w:val="24"/>
        </w:rPr>
        <w:t>historica</w:t>
      </w:r>
      <w:r>
        <w:rPr>
          <w:rFonts w:ascii="Times New Roman" w:eastAsia="Times New Roman" w:hAnsi="Times New Roman" w:cs="Times New Roman"/>
          <w:sz w:val="24"/>
          <w:szCs w:val="24"/>
        </w:rPr>
        <w:t>l transformations also shape recent events.</w:t>
      </w:r>
    </w:p>
    <w:p w14:paraId="3028D8D5"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p>
    <w:p w14:paraId="2A1340AB" w14:textId="77777777" w:rsidR="007519AD" w:rsidRPr="00D74018" w:rsidRDefault="007519AD" w:rsidP="007519AD">
      <w:pPr>
        <w:spacing w:before="100" w:beforeAutospacing="1" w:after="100" w:afterAutospacing="1" w:line="240" w:lineRule="auto"/>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Takeaway Messages</w:t>
      </w:r>
    </w:p>
    <w:p w14:paraId="3FA49911" w14:textId="77777777" w:rsidR="007519AD" w:rsidRPr="000F27D0"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B90C6E">
        <w:rPr>
          <w:rFonts w:ascii="Times New Roman" w:eastAsia="Times New Roman" w:hAnsi="Times New Roman" w:cs="Times New Roman"/>
          <w:b/>
          <w:bCs/>
          <w:sz w:val="24"/>
          <w:szCs w:val="24"/>
        </w:rPr>
        <w:t xml:space="preserve">» </w:t>
      </w:r>
      <w:r w:rsidRPr="000F27D0">
        <w:rPr>
          <w:rFonts w:ascii="Times New Roman" w:eastAsia="Times New Roman" w:hAnsi="Times New Roman" w:cs="Times New Roman"/>
          <w:b/>
          <w:bCs/>
          <w:sz w:val="24"/>
          <w:szCs w:val="24"/>
        </w:rPr>
        <w:t>History follows structured laws</w:t>
      </w:r>
      <w:r>
        <w:rPr>
          <w:rFonts w:ascii="Times New Roman" w:eastAsia="Times New Roman" w:hAnsi="Times New Roman" w:cs="Times New Roman"/>
          <w:sz w:val="24"/>
          <w:szCs w:val="24"/>
        </w:rPr>
        <w:t xml:space="preserve">, </w:t>
      </w:r>
      <w:r w:rsidRPr="000F27D0">
        <w:rPr>
          <w:rFonts w:ascii="Times New Roman" w:eastAsia="Times New Roman" w:hAnsi="Times New Roman" w:cs="Times New Roman"/>
          <w:sz w:val="24"/>
          <w:szCs w:val="24"/>
        </w:rPr>
        <w:t>not luck or randomness.</w:t>
      </w:r>
      <w:r>
        <w:rPr>
          <w:rFonts w:ascii="Times New Roman" w:eastAsia="Times New Roman" w:hAnsi="Times New Roman" w:cs="Times New Roman"/>
          <w:sz w:val="24"/>
          <w:szCs w:val="24"/>
        </w:rPr>
        <w:t xml:space="preserve"> </w:t>
      </w:r>
      <w:r w:rsidRPr="000F27D0">
        <w:rPr>
          <w:rFonts w:ascii="Times New Roman" w:eastAsia="Times New Roman" w:hAnsi="Times New Roman" w:cs="Times New Roman"/>
          <w:sz w:val="24"/>
          <w:szCs w:val="24"/>
        </w:rPr>
        <w:t>The rise and fall of civilizations are not accidents but follow universal complexity patterns.</w:t>
      </w:r>
    </w:p>
    <w:p w14:paraId="2890FCD1" w14:textId="77777777" w:rsidR="007519AD" w:rsidRPr="000F27D0"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B90C6E">
        <w:rPr>
          <w:rFonts w:ascii="Times New Roman" w:eastAsia="Times New Roman" w:hAnsi="Times New Roman" w:cs="Times New Roman"/>
          <w:b/>
          <w:bCs/>
          <w:sz w:val="24"/>
          <w:szCs w:val="24"/>
        </w:rPr>
        <w:t xml:space="preserve">» </w:t>
      </w:r>
      <w:r w:rsidRPr="000F27D0">
        <w:rPr>
          <w:rFonts w:ascii="Times New Roman" w:eastAsia="Times New Roman" w:hAnsi="Times New Roman" w:cs="Times New Roman"/>
          <w:b/>
          <w:bCs/>
          <w:sz w:val="24"/>
          <w:szCs w:val="24"/>
        </w:rPr>
        <w:t>ULIC explains why prosperity emerges</w:t>
      </w:r>
      <w:r w:rsidRPr="000F27D0">
        <w:rPr>
          <w:rFonts w:ascii="Times New Roman" w:eastAsia="Times New Roman" w:hAnsi="Times New Roman" w:cs="Times New Roman"/>
          <w:sz w:val="24"/>
          <w:szCs w:val="24"/>
        </w:rPr>
        <w:t>; the Prosperity Formula measures it.</w:t>
      </w:r>
      <w:r>
        <w:rPr>
          <w:rFonts w:ascii="Times New Roman" w:eastAsia="Times New Roman" w:hAnsi="Times New Roman" w:cs="Times New Roman"/>
          <w:sz w:val="24"/>
          <w:szCs w:val="24"/>
        </w:rPr>
        <w:t xml:space="preserve"> </w:t>
      </w:r>
      <w:r w:rsidRPr="000F27D0">
        <w:rPr>
          <w:rFonts w:ascii="Times New Roman" w:eastAsia="Times New Roman" w:hAnsi="Times New Roman" w:cs="Times New Roman"/>
          <w:sz w:val="24"/>
          <w:szCs w:val="24"/>
        </w:rPr>
        <w:t>ULIC is the law of complexity growth, while the Prosperity Formula quantifies economic structure and direction.</w:t>
      </w:r>
    </w:p>
    <w:p w14:paraId="5D3F9705" w14:textId="77777777" w:rsidR="007519AD" w:rsidRDefault="007519AD" w:rsidP="007519AD">
      <w:pPr>
        <w:spacing w:before="100" w:beforeAutospacing="1" w:after="100" w:afterAutospacing="1" w:line="240" w:lineRule="auto"/>
        <w:rPr>
          <w:rFonts w:ascii="Times New Roman" w:eastAsia="Times New Roman" w:hAnsi="Times New Roman" w:cs="Times New Roman"/>
          <w:sz w:val="24"/>
          <w:szCs w:val="24"/>
        </w:rPr>
      </w:pPr>
      <w:r w:rsidRPr="00B90C6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Aligning energy, structure, and direction </w:t>
      </w:r>
      <w:r w:rsidRPr="000F27D0">
        <w:rPr>
          <w:rFonts w:ascii="Times New Roman" w:eastAsia="Times New Roman" w:hAnsi="Times New Roman" w:cs="Times New Roman"/>
          <w:sz w:val="24"/>
          <w:szCs w:val="24"/>
        </w:rPr>
        <w:t>is the key to sustainable prosperity.</w:t>
      </w:r>
      <w:r>
        <w:rPr>
          <w:rFonts w:ascii="Times New Roman" w:eastAsia="Times New Roman" w:hAnsi="Times New Roman" w:cs="Times New Roman"/>
          <w:sz w:val="24"/>
          <w:szCs w:val="24"/>
        </w:rPr>
        <w:t xml:space="preserve"> </w:t>
      </w:r>
      <w:r w:rsidRPr="000F27D0">
        <w:rPr>
          <w:rFonts w:ascii="Times New Roman" w:eastAsia="Times New Roman" w:hAnsi="Times New Roman" w:cs="Times New Roman"/>
          <w:sz w:val="24"/>
          <w:szCs w:val="24"/>
        </w:rPr>
        <w:t>Economic success depends on how well societies channel energy into structured systems with clear</w:t>
      </w:r>
      <w:r>
        <w:rPr>
          <w:rFonts w:ascii="Times New Roman" w:eastAsia="Times New Roman" w:hAnsi="Times New Roman" w:cs="Times New Roman"/>
          <w:sz w:val="24"/>
          <w:szCs w:val="24"/>
        </w:rPr>
        <w:t>, shared, and agreed directions</w:t>
      </w:r>
      <w:r w:rsidRPr="000F27D0">
        <w:rPr>
          <w:rFonts w:ascii="Times New Roman" w:eastAsia="Times New Roman" w:hAnsi="Times New Roman" w:cs="Times New Roman"/>
          <w:sz w:val="24"/>
          <w:szCs w:val="24"/>
        </w:rPr>
        <w:t>.</w:t>
      </w:r>
    </w:p>
    <w:p w14:paraId="3C11D809" w14:textId="77777777" w:rsidR="00B30C34" w:rsidRDefault="00B30C34" w:rsidP="00B30C34">
      <w:pPr>
        <w:rPr>
          <w:rFonts w:ascii="Times New Roman" w:hAnsi="Times New Roman" w:cs="Times New Roman"/>
        </w:rPr>
      </w:pPr>
    </w:p>
    <w:p w14:paraId="7DA11F6A" w14:textId="354A1C76"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F10604" w:rsidRPr="00F10604">
        <w:rPr>
          <w:rFonts w:ascii="Times New Roman" w:eastAsia="Times New Roman" w:hAnsi="Times New Roman" w:cs="Times New Roman"/>
          <w:sz w:val="24"/>
          <w:szCs w:val="24"/>
        </w:rPr>
        <w:t xml:space="preserve">Are you looking for a keynote speaker who can introduce your audience to revolutionary ideas in agriculture, economics, and the science of prosperity? I challenge conventional thinking </w:t>
      </w:r>
      <w:r w:rsidR="00F10604" w:rsidRPr="00F10604">
        <w:rPr>
          <w:rFonts w:ascii="Times New Roman" w:eastAsia="Times New Roman" w:hAnsi="Times New Roman" w:cs="Times New Roman"/>
          <w:sz w:val="24"/>
          <w:szCs w:val="24"/>
        </w:rPr>
        <w:lastRenderedPageBreak/>
        <w:t>and explore how history, complexity, and organizational structures shap</w:t>
      </w:r>
      <w:r w:rsidR="00F10604">
        <w:rPr>
          <w:rFonts w:ascii="Times New Roman" w:eastAsia="Times New Roman" w:hAnsi="Times New Roman" w:cs="Times New Roman"/>
          <w:sz w:val="24"/>
          <w:szCs w:val="24"/>
        </w:rPr>
        <w:t xml:space="preserve">e our world </w:t>
      </w:r>
      <w:r w:rsidR="00F10604" w:rsidRPr="00F10604">
        <w:rPr>
          <w:rFonts w:ascii="Times New Roman" w:eastAsia="Times New Roman" w:hAnsi="Times New Roman" w:cs="Times New Roman"/>
          <w:sz w:val="24"/>
          <w:szCs w:val="24"/>
        </w:rPr>
        <w:t>and how we can leverage them to create lasting change.</w:t>
      </w:r>
      <w:r w:rsidR="008B02AA">
        <w:rPr>
          <w:rFonts w:ascii="Times New Roman" w:eastAsia="Times New Roman" w:hAnsi="Times New Roman" w:cs="Times New Roman"/>
          <w:sz w:val="24"/>
          <w:szCs w:val="24"/>
        </w:rPr>
        <w:t xml:space="preserve"> WhatsApp me at</w:t>
      </w:r>
      <w:r w:rsidR="00F10604" w:rsidRPr="00F10604">
        <w:rPr>
          <w:rFonts w:ascii="Times New Roman" w:eastAsia="Times New Roman" w:hAnsi="Times New Roman" w:cs="Times New Roman"/>
          <w:sz w:val="24"/>
          <w:szCs w:val="24"/>
        </w:rPr>
        <w:t xml:space="preserve"> </w:t>
      </w:r>
      <w:r w:rsidR="00F10604" w:rsidRPr="008B02AA">
        <w:rPr>
          <w:rFonts w:ascii="Times New Roman" w:eastAsia="Times New Roman" w:hAnsi="Times New Roman" w:cs="Times New Roman"/>
          <w:sz w:val="24"/>
          <w:szCs w:val="24"/>
        </w:rPr>
        <w:t>+972-54-2523425</w:t>
      </w:r>
      <w:r w:rsidR="00F10604" w:rsidRPr="00F10604">
        <w:rPr>
          <w:rFonts w:ascii="Times New Roman" w:eastAsia="Times New Roman" w:hAnsi="Times New Roman" w:cs="Times New Roman"/>
          <w:sz w:val="24"/>
          <w:szCs w:val="24"/>
        </w:rPr>
        <w:t>.</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2604EF" w:rsidP="001E3584">
      <w:pPr>
        <w:spacing w:before="100" w:beforeAutospacing="1" w:after="100" w:afterAutospacing="1" w:line="240" w:lineRule="auto"/>
        <w:rPr>
          <w:rFonts w:ascii="Sitka Banner" w:eastAsia="Times New Roman" w:hAnsi="Sitka Banner" w:cs="Times New Roman"/>
          <w:color w:val="008000"/>
          <w:sz w:val="27"/>
          <w:szCs w:val="27"/>
        </w:rPr>
      </w:pPr>
      <w:hyperlink r:id="rId11"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3"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4"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5"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6"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11E59ED" w:rsidR="001E3584" w:rsidRPr="00D2648A" w:rsidRDefault="001E3584" w:rsidP="007519AD">
      <w:pPr>
        <w:spacing w:after="240" w:line="276" w:lineRule="auto"/>
        <w:rPr>
          <w:rFonts w:asciiTheme="minorBidi" w:hAnsiTheme="minorBidi"/>
          <w:color w:val="0E101A"/>
          <w:rtl/>
        </w:rPr>
      </w:pPr>
      <w:r>
        <w:rPr>
          <w:sz w:val="26"/>
          <w:szCs w:val="26"/>
        </w:rPr>
        <w:t xml:space="preserve">If you missed it, here </w:t>
      </w:r>
      <w:r w:rsidR="008E5E2D">
        <w:rPr>
          <w:sz w:val="26"/>
          <w:szCs w:val="26"/>
        </w:rPr>
        <w:t xml:space="preserve">is a link to last week's blog, </w:t>
      </w:r>
      <w:r w:rsidR="007519AD">
        <w:rPr>
          <w:rFonts w:ascii="Arial" w:hAnsi="Arial" w:cs="Arial"/>
        </w:rPr>
        <w:t>“</w:t>
      </w:r>
      <w:hyperlink r:id="rId17" w:tgtFrame="_blank" w:history="1">
        <w:r w:rsidR="007519AD">
          <w:rPr>
            <w:rStyle w:val="Hyperlink"/>
            <w:rFonts w:ascii="Arial" w:hAnsi="Arial" w:cs="Arial"/>
            <w:i/>
            <w:iCs/>
          </w:rPr>
          <w:t xml:space="preserve">Does </w:t>
        </w:r>
        <w:proofErr w:type="gramStart"/>
        <w:r w:rsidR="007519AD">
          <w:rPr>
            <w:rStyle w:val="Hyperlink"/>
            <w:rFonts w:ascii="Arial" w:hAnsi="Arial" w:cs="Arial"/>
            <w:i/>
            <w:iCs/>
          </w:rPr>
          <w:t>The</w:t>
        </w:r>
        <w:proofErr w:type="gramEnd"/>
        <w:r w:rsidR="007519AD">
          <w:rPr>
            <w:rStyle w:val="Hyperlink"/>
            <w:rFonts w:ascii="Arial" w:hAnsi="Arial" w:cs="Arial"/>
            <w:i/>
            <w:iCs/>
          </w:rPr>
          <w:t xml:space="preserve"> ULIC Have a Mathematical Foundation?</w:t>
        </w:r>
      </w:hyperlink>
      <w:r w:rsidR="00B30C34">
        <w:rPr>
          <w:rFonts w:ascii="Arial" w:hAnsi="Arial" w:cs="Arial"/>
          <w:i/>
          <w:iCs/>
        </w:rPr>
        <w:t>”</w:t>
      </w:r>
      <w:hyperlink r:id="rId18" w:history="1"/>
      <w:hyperlink r:id="rId19"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0"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1"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2" w:history="1">
        <w:r>
          <w:rPr>
            <w:rStyle w:val="Hyperlink"/>
            <w:rFonts w:ascii="Arial" w:eastAsiaTheme="majorEastAsia" w:hAnsi="Arial" w:cs="Arial"/>
          </w:rPr>
          <w:t>LinkedIn</w:t>
        </w:r>
      </w:hyperlink>
      <w:r w:rsidRPr="00683CAA">
        <w:rPr>
          <w:rFonts w:asciiTheme="minorBidi" w:hAnsiTheme="minorBidi"/>
        </w:rPr>
        <w:t xml:space="preserve">, </w:t>
      </w:r>
      <w:hyperlink r:id="rId23"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4"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lastRenderedPageBreak/>
        <w:t>*This article addresses general phenomena. The mention of a country/continent is used for illustration purposes only.</w:t>
      </w:r>
      <w:hyperlink r:id="rId25" w:history="1"/>
      <w:hyperlink r:id="rId26"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4F805" w16cex:dateUtc="2025-02-20T17:38:00Z"/>
  <w16cex:commentExtensible w16cex:durableId="2A6DBA5B" w16cex:dateUtc="2025-02-20T17:39:00Z"/>
  <w16cex:commentExtensible w16cex:durableId="6F80F059" w16cex:dateUtc="2025-02-20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C039C1" w16cid:durableId="2CB4F805"/>
  <w16cid:commentId w16cid:paraId="0C94A100" w16cid:durableId="2A6DBA5B"/>
  <w16cid:commentId w16cid:paraId="73ABD919" w16cid:durableId="6F80F05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43C7C"/>
    <w:rsid w:val="00043DE1"/>
    <w:rsid w:val="00043FB5"/>
    <w:rsid w:val="00044C73"/>
    <w:rsid w:val="00050554"/>
    <w:rsid w:val="0005071F"/>
    <w:rsid w:val="0005103A"/>
    <w:rsid w:val="0005229B"/>
    <w:rsid w:val="00052C0D"/>
    <w:rsid w:val="00052EEC"/>
    <w:rsid w:val="0006228B"/>
    <w:rsid w:val="000647F9"/>
    <w:rsid w:val="0006606F"/>
    <w:rsid w:val="000725EB"/>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F68"/>
    <w:rsid w:val="000C44D3"/>
    <w:rsid w:val="000C47FA"/>
    <w:rsid w:val="000C5340"/>
    <w:rsid w:val="000C63DC"/>
    <w:rsid w:val="000C6775"/>
    <w:rsid w:val="000D1156"/>
    <w:rsid w:val="000D257C"/>
    <w:rsid w:val="000D2E15"/>
    <w:rsid w:val="000D5DA8"/>
    <w:rsid w:val="000E02F1"/>
    <w:rsid w:val="000E2AA0"/>
    <w:rsid w:val="000E3D27"/>
    <w:rsid w:val="000E3E4D"/>
    <w:rsid w:val="000F1C91"/>
    <w:rsid w:val="000F2318"/>
    <w:rsid w:val="000F4563"/>
    <w:rsid w:val="000F559B"/>
    <w:rsid w:val="000F5F0D"/>
    <w:rsid w:val="00106836"/>
    <w:rsid w:val="00113CBC"/>
    <w:rsid w:val="001149B5"/>
    <w:rsid w:val="00114BFE"/>
    <w:rsid w:val="001203F8"/>
    <w:rsid w:val="00123353"/>
    <w:rsid w:val="00124B30"/>
    <w:rsid w:val="00127BE0"/>
    <w:rsid w:val="00141B5D"/>
    <w:rsid w:val="001426BF"/>
    <w:rsid w:val="0014501E"/>
    <w:rsid w:val="0014603D"/>
    <w:rsid w:val="00150B34"/>
    <w:rsid w:val="001520D4"/>
    <w:rsid w:val="00152DC5"/>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4E7"/>
    <w:rsid w:val="001C38E6"/>
    <w:rsid w:val="001D1442"/>
    <w:rsid w:val="001D7162"/>
    <w:rsid w:val="001E30C8"/>
    <w:rsid w:val="001E313B"/>
    <w:rsid w:val="001E3584"/>
    <w:rsid w:val="001E45A1"/>
    <w:rsid w:val="001E663A"/>
    <w:rsid w:val="002058A6"/>
    <w:rsid w:val="002063B5"/>
    <w:rsid w:val="00206EF0"/>
    <w:rsid w:val="00207065"/>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3440"/>
    <w:rsid w:val="00255581"/>
    <w:rsid w:val="002604EF"/>
    <w:rsid w:val="00261602"/>
    <w:rsid w:val="00261D19"/>
    <w:rsid w:val="00265AC8"/>
    <w:rsid w:val="0027164B"/>
    <w:rsid w:val="002739D9"/>
    <w:rsid w:val="002764F4"/>
    <w:rsid w:val="002928D4"/>
    <w:rsid w:val="0029411B"/>
    <w:rsid w:val="00296560"/>
    <w:rsid w:val="002A03D9"/>
    <w:rsid w:val="002A1400"/>
    <w:rsid w:val="002A2BA0"/>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BF6"/>
    <w:rsid w:val="003834C6"/>
    <w:rsid w:val="0038622B"/>
    <w:rsid w:val="003908E1"/>
    <w:rsid w:val="0039203A"/>
    <w:rsid w:val="00395621"/>
    <w:rsid w:val="003957E5"/>
    <w:rsid w:val="003A08C2"/>
    <w:rsid w:val="003A22BE"/>
    <w:rsid w:val="003A5EC1"/>
    <w:rsid w:val="003A5F80"/>
    <w:rsid w:val="003A7234"/>
    <w:rsid w:val="003B03C3"/>
    <w:rsid w:val="003B0534"/>
    <w:rsid w:val="003B2013"/>
    <w:rsid w:val="003B5060"/>
    <w:rsid w:val="003C2590"/>
    <w:rsid w:val="003C4036"/>
    <w:rsid w:val="003D3D6D"/>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37E6"/>
    <w:rsid w:val="00450FF9"/>
    <w:rsid w:val="00454366"/>
    <w:rsid w:val="00456964"/>
    <w:rsid w:val="004576D3"/>
    <w:rsid w:val="00466027"/>
    <w:rsid w:val="00472A57"/>
    <w:rsid w:val="00472ACD"/>
    <w:rsid w:val="00472B8D"/>
    <w:rsid w:val="00472DA8"/>
    <w:rsid w:val="0047439C"/>
    <w:rsid w:val="00476CFE"/>
    <w:rsid w:val="00480D95"/>
    <w:rsid w:val="00483498"/>
    <w:rsid w:val="004834C0"/>
    <w:rsid w:val="00484DF8"/>
    <w:rsid w:val="004857C3"/>
    <w:rsid w:val="004941FB"/>
    <w:rsid w:val="004946C3"/>
    <w:rsid w:val="0049618B"/>
    <w:rsid w:val="0049749F"/>
    <w:rsid w:val="004A088C"/>
    <w:rsid w:val="004A1038"/>
    <w:rsid w:val="004A216A"/>
    <w:rsid w:val="004A4700"/>
    <w:rsid w:val="004B255A"/>
    <w:rsid w:val="004B2A6D"/>
    <w:rsid w:val="004B40A2"/>
    <w:rsid w:val="004B733B"/>
    <w:rsid w:val="004C08C2"/>
    <w:rsid w:val="004C12C0"/>
    <w:rsid w:val="004C2099"/>
    <w:rsid w:val="004C4CFF"/>
    <w:rsid w:val="004D1261"/>
    <w:rsid w:val="004D17A0"/>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B1BA6"/>
    <w:rsid w:val="006B3B1E"/>
    <w:rsid w:val="006B683F"/>
    <w:rsid w:val="006C22A4"/>
    <w:rsid w:val="006C3DAC"/>
    <w:rsid w:val="006C3EE0"/>
    <w:rsid w:val="006C44C6"/>
    <w:rsid w:val="006C5C12"/>
    <w:rsid w:val="006D02C2"/>
    <w:rsid w:val="006D1BC0"/>
    <w:rsid w:val="006D41BC"/>
    <w:rsid w:val="006D450C"/>
    <w:rsid w:val="006D45AD"/>
    <w:rsid w:val="006E596F"/>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19AD"/>
    <w:rsid w:val="00754B08"/>
    <w:rsid w:val="00756443"/>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4B63"/>
    <w:rsid w:val="007B2AEA"/>
    <w:rsid w:val="007C1084"/>
    <w:rsid w:val="007C44EC"/>
    <w:rsid w:val="007C4B37"/>
    <w:rsid w:val="007C4C69"/>
    <w:rsid w:val="007C5CAE"/>
    <w:rsid w:val="007D019E"/>
    <w:rsid w:val="007D1223"/>
    <w:rsid w:val="007D3008"/>
    <w:rsid w:val="007D3309"/>
    <w:rsid w:val="007D4B60"/>
    <w:rsid w:val="007D4C87"/>
    <w:rsid w:val="007D7A4D"/>
    <w:rsid w:val="007E0CEF"/>
    <w:rsid w:val="007E1979"/>
    <w:rsid w:val="007E4152"/>
    <w:rsid w:val="007E529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5483"/>
    <w:rsid w:val="008B630C"/>
    <w:rsid w:val="008B77D4"/>
    <w:rsid w:val="008C09F9"/>
    <w:rsid w:val="008C1A2E"/>
    <w:rsid w:val="008C346F"/>
    <w:rsid w:val="008D1613"/>
    <w:rsid w:val="008D243A"/>
    <w:rsid w:val="008D2DEA"/>
    <w:rsid w:val="008D3EE7"/>
    <w:rsid w:val="008D4D6E"/>
    <w:rsid w:val="008D5C3E"/>
    <w:rsid w:val="008D60D3"/>
    <w:rsid w:val="008D6AEF"/>
    <w:rsid w:val="008D733D"/>
    <w:rsid w:val="008E3502"/>
    <w:rsid w:val="008E3E12"/>
    <w:rsid w:val="008E5E2D"/>
    <w:rsid w:val="008E7CB6"/>
    <w:rsid w:val="008F6E75"/>
    <w:rsid w:val="00902E63"/>
    <w:rsid w:val="00903702"/>
    <w:rsid w:val="00907D68"/>
    <w:rsid w:val="00911C7E"/>
    <w:rsid w:val="00912175"/>
    <w:rsid w:val="00913F6B"/>
    <w:rsid w:val="00917878"/>
    <w:rsid w:val="00922A5D"/>
    <w:rsid w:val="0093617E"/>
    <w:rsid w:val="00940BED"/>
    <w:rsid w:val="00942B65"/>
    <w:rsid w:val="00946EAD"/>
    <w:rsid w:val="00947115"/>
    <w:rsid w:val="009475F1"/>
    <w:rsid w:val="00954660"/>
    <w:rsid w:val="00955626"/>
    <w:rsid w:val="00955AAE"/>
    <w:rsid w:val="00957A27"/>
    <w:rsid w:val="00963FB3"/>
    <w:rsid w:val="009649D5"/>
    <w:rsid w:val="00965520"/>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EE2"/>
    <w:rsid w:val="009F517B"/>
    <w:rsid w:val="009F591E"/>
    <w:rsid w:val="009F612C"/>
    <w:rsid w:val="009F7A80"/>
    <w:rsid w:val="009F7BC2"/>
    <w:rsid w:val="00A01EE8"/>
    <w:rsid w:val="00A10B3E"/>
    <w:rsid w:val="00A1768B"/>
    <w:rsid w:val="00A223B1"/>
    <w:rsid w:val="00A270F6"/>
    <w:rsid w:val="00A2784B"/>
    <w:rsid w:val="00A3088F"/>
    <w:rsid w:val="00A32589"/>
    <w:rsid w:val="00A36150"/>
    <w:rsid w:val="00A42CA5"/>
    <w:rsid w:val="00A452B5"/>
    <w:rsid w:val="00A52559"/>
    <w:rsid w:val="00A57F12"/>
    <w:rsid w:val="00A65393"/>
    <w:rsid w:val="00A7119E"/>
    <w:rsid w:val="00A71B94"/>
    <w:rsid w:val="00A76014"/>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D2FE0"/>
    <w:rsid w:val="00AD7AE3"/>
    <w:rsid w:val="00AF0827"/>
    <w:rsid w:val="00AF1575"/>
    <w:rsid w:val="00AF2A8D"/>
    <w:rsid w:val="00AF53DA"/>
    <w:rsid w:val="00AF5697"/>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E3AA3"/>
    <w:rsid w:val="00BE7086"/>
    <w:rsid w:val="00BF1322"/>
    <w:rsid w:val="00BF541F"/>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466D"/>
    <w:rsid w:val="00D07CC2"/>
    <w:rsid w:val="00D101EA"/>
    <w:rsid w:val="00D103E3"/>
    <w:rsid w:val="00D13CC0"/>
    <w:rsid w:val="00D16CF4"/>
    <w:rsid w:val="00D170E4"/>
    <w:rsid w:val="00D20590"/>
    <w:rsid w:val="00D25771"/>
    <w:rsid w:val="00D27665"/>
    <w:rsid w:val="00D32DFC"/>
    <w:rsid w:val="00D35E76"/>
    <w:rsid w:val="00D36429"/>
    <w:rsid w:val="00D36B10"/>
    <w:rsid w:val="00D40B58"/>
    <w:rsid w:val="00D419B8"/>
    <w:rsid w:val="00D421AF"/>
    <w:rsid w:val="00D46405"/>
    <w:rsid w:val="00D46554"/>
    <w:rsid w:val="00D46A6F"/>
    <w:rsid w:val="00D50AB7"/>
    <w:rsid w:val="00D54028"/>
    <w:rsid w:val="00D621D9"/>
    <w:rsid w:val="00D65EC5"/>
    <w:rsid w:val="00D70C0D"/>
    <w:rsid w:val="00D72865"/>
    <w:rsid w:val="00D728D7"/>
    <w:rsid w:val="00D754B7"/>
    <w:rsid w:val="00D76213"/>
    <w:rsid w:val="00D80644"/>
    <w:rsid w:val="00D80B97"/>
    <w:rsid w:val="00D816F8"/>
    <w:rsid w:val="00D84C95"/>
    <w:rsid w:val="00D84E97"/>
    <w:rsid w:val="00D86124"/>
    <w:rsid w:val="00D86693"/>
    <w:rsid w:val="00D95623"/>
    <w:rsid w:val="00DA111C"/>
    <w:rsid w:val="00DA2015"/>
    <w:rsid w:val="00DA2B96"/>
    <w:rsid w:val="00DB2637"/>
    <w:rsid w:val="00DB4B3A"/>
    <w:rsid w:val="00DB6B06"/>
    <w:rsid w:val="00DC0379"/>
    <w:rsid w:val="00DC39B7"/>
    <w:rsid w:val="00DC5A62"/>
    <w:rsid w:val="00DD2CAD"/>
    <w:rsid w:val="00DD3A85"/>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EAD"/>
    <w:rsid w:val="00E60D8B"/>
    <w:rsid w:val="00E61267"/>
    <w:rsid w:val="00E61C8A"/>
    <w:rsid w:val="00E652E2"/>
    <w:rsid w:val="00E6711C"/>
    <w:rsid w:val="00E73FAF"/>
    <w:rsid w:val="00E74FA5"/>
    <w:rsid w:val="00E7530E"/>
    <w:rsid w:val="00E75BE7"/>
    <w:rsid w:val="00E77455"/>
    <w:rsid w:val="00E8230F"/>
    <w:rsid w:val="00E85464"/>
    <w:rsid w:val="00E8599D"/>
    <w:rsid w:val="00E954DE"/>
    <w:rsid w:val="00E97C3B"/>
    <w:rsid w:val="00EA390D"/>
    <w:rsid w:val="00EA535B"/>
    <w:rsid w:val="00EB1D33"/>
    <w:rsid w:val="00EB264C"/>
    <w:rsid w:val="00EB2BB8"/>
    <w:rsid w:val="00EB4691"/>
    <w:rsid w:val="00EB491C"/>
    <w:rsid w:val="00EB7F1F"/>
    <w:rsid w:val="00EC0BA5"/>
    <w:rsid w:val="00EC3E11"/>
    <w:rsid w:val="00EC5EC9"/>
    <w:rsid w:val="00EC68CA"/>
    <w:rsid w:val="00ED0FC3"/>
    <w:rsid w:val="00ED136D"/>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8E1"/>
    <w:rsid w:val="00F07A27"/>
    <w:rsid w:val="00F10604"/>
    <w:rsid w:val="00F156F5"/>
    <w:rsid w:val="00F1681A"/>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C34"/>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dreamvalleyglobal.com/" TargetMode="External"/><Relationship Id="rId18" Type="http://schemas.openxmlformats.org/officeDocument/2006/relationships/hyperlink" Target="https://messages.responder.co.il/9053189/574548351/0e1a33efa12dc833c6132a14ed3ec4a3/?" TargetMode="External"/><Relationship Id="rId26" Type="http://schemas.openxmlformats.org/officeDocument/2006/relationships/hyperlink" Target="http://messages.responder.co.il/5288359/329745325/3d5c9342526d65c7880dd6ba4eaa3124/?" TargetMode="External"/><Relationship Id="rId3" Type="http://schemas.openxmlformats.org/officeDocument/2006/relationships/styles" Target="styles.xml"/><Relationship Id="rId21" Type="http://schemas.openxmlformats.org/officeDocument/2006/relationships/hyperlink" Target="https://biofeed.co.il/enhome/" TargetMode="External"/><Relationship Id="rId7" Type="http://schemas.openxmlformats.org/officeDocument/2006/relationships/hyperlink" Target="https://messages.responder.co.il/9120475/250947279/2844d9dc122f5558db2c5607621acb8a/?" TargetMode="External"/><Relationship Id="rId12" Type="http://schemas.openxmlformats.org/officeDocument/2006/relationships/image" Target="media/image4.jpeg"/><Relationship Id="rId17" Type="http://schemas.openxmlformats.org/officeDocument/2006/relationships/hyperlink" Target="https://links.responder.co.il/?lid=37789173&amp;sid=250947279&amp;k=2844d9dc122f5558db2c5607621acb8a" TargetMode="External"/><Relationship Id="rId25" Type="http://schemas.openxmlformats.org/officeDocument/2006/relationships/hyperlink" Target="http://messages.responder.co.il/5342149/329745325/3d5c9342526d65c7880dd6ba4eaa3124/?" TargetMode="External"/><Relationship Id="rId2" Type="http://schemas.openxmlformats.org/officeDocument/2006/relationships/numbering" Target="numbering.xml"/><Relationship Id="rId16" Type="http://schemas.openxmlformats.org/officeDocument/2006/relationships/hyperlink" Target="mailto:e-mail%20nisraely@biofeed.co.il" TargetMode="External"/><Relationship Id="rId20" Type="http://schemas.openxmlformats.org/officeDocument/2006/relationships/hyperlink" Target="https://www.dreamvalleygloba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ravpage.co.il/Subscribe" TargetMode="External"/><Relationship Id="rId24" Type="http://schemas.openxmlformats.org/officeDocument/2006/relationships/hyperlink" Target="https://www.facebook.com/Biofeed-134686513275055/?ref=bookmarks" TargetMode="External"/><Relationship Id="rId5" Type="http://schemas.openxmlformats.org/officeDocument/2006/relationships/webSettings" Target="webSettings.xml"/><Relationship Id="rId15" Type="http://schemas.openxmlformats.org/officeDocument/2006/relationships/hyperlink" Target="https://www.ibmaconference.org/" TargetMode="External"/><Relationship Id="rId23" Type="http://schemas.openxmlformats.org/officeDocument/2006/relationships/hyperlink" Target="https://www.youtube.com/user/biofeedcontrol"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messages.responder.co.il/8865443/554641521/5b30cd167b502ec005555b82f50b7d32/?"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ourworldindata.org/grapher/global-gdp-over-the-long-run?time=earliest..2023" TargetMode="External"/><Relationship Id="rId14" Type="http://schemas.openxmlformats.org/officeDocument/2006/relationships/hyperlink" Target="https://biofeed.co.il/enhome/" TargetMode="External"/><Relationship Id="rId22" Type="http://schemas.openxmlformats.org/officeDocument/2006/relationships/hyperlink" Target="https://www.linkedin.com/in/nimrodi/" TargetMode="Externa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7453C-9632-4B40-8AD3-AE0535A88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3221</Words>
  <Characters>19523</Characters>
  <Application>Microsoft Office Word</Application>
  <DocSecurity>0</DocSecurity>
  <Lines>320</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cp:revision>
  <cp:lastPrinted>2025-02-08T06:09:00Z</cp:lastPrinted>
  <dcterms:created xsi:type="dcterms:W3CDTF">2025-03-07T06:07:00Z</dcterms:created>
  <dcterms:modified xsi:type="dcterms:W3CDTF">2025-03-07T06:32:00Z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